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0D529" w14:textId="1EAB2FA9" w:rsidR="00325DA0" w:rsidRPr="00325DA0" w:rsidRDefault="00325DA0" w:rsidP="00325DA0">
      <w:pPr>
        <w:widowControl w:val="0"/>
        <w:tabs>
          <w:tab w:val="left" w:pos="1701"/>
          <w:tab w:val="right" w:pos="9923"/>
        </w:tabs>
        <w:spacing w:before="120" w:after="0"/>
        <w:jc w:val="left"/>
        <w:rPr>
          <w:rFonts w:eastAsia="MS Mincho"/>
          <w:b/>
          <w:sz w:val="24"/>
          <w:szCs w:val="24"/>
          <w:lang w:val="en-US" w:eastAsia="x-none"/>
        </w:rPr>
      </w:pPr>
      <w:r w:rsidRPr="00325DA0">
        <w:rPr>
          <w:rFonts w:eastAsia="MS Mincho"/>
          <w:b/>
          <w:sz w:val="24"/>
          <w:szCs w:val="24"/>
          <w:lang w:val="en-US" w:eastAsia="x-none"/>
        </w:rPr>
        <w:t>3GPP TSG-RAN WG2 Meeting #125</w:t>
      </w:r>
      <w:r w:rsidRPr="00325DA0">
        <w:rPr>
          <w:rFonts w:eastAsia="MS Mincho"/>
          <w:b/>
          <w:sz w:val="24"/>
          <w:szCs w:val="24"/>
          <w:lang w:val="en-US" w:eastAsia="x-none"/>
        </w:rPr>
        <w:tab/>
        <w:t>R2-2</w:t>
      </w:r>
      <w:r w:rsidR="0042007D">
        <w:rPr>
          <w:rFonts w:eastAsia="MS Mincho"/>
          <w:b/>
          <w:sz w:val="24"/>
          <w:szCs w:val="24"/>
          <w:lang w:val="en-US" w:eastAsia="x-none"/>
        </w:rPr>
        <w:t>401149</w:t>
      </w:r>
    </w:p>
    <w:p w14:paraId="747E497A" w14:textId="77777777" w:rsidR="00325DA0" w:rsidRPr="00325DA0" w:rsidRDefault="00325DA0" w:rsidP="00325DA0">
      <w:pPr>
        <w:widowControl w:val="0"/>
        <w:tabs>
          <w:tab w:val="left" w:pos="1701"/>
          <w:tab w:val="right" w:pos="9923"/>
        </w:tabs>
        <w:spacing w:before="120" w:after="0"/>
        <w:jc w:val="left"/>
        <w:rPr>
          <w:rFonts w:eastAsia="MS Mincho"/>
          <w:b/>
          <w:sz w:val="24"/>
          <w:szCs w:val="24"/>
          <w:lang w:val="en-US" w:eastAsia="x-none"/>
        </w:rPr>
      </w:pPr>
      <w:r w:rsidRPr="00325DA0">
        <w:rPr>
          <w:rFonts w:eastAsia="MS Mincho"/>
          <w:b/>
          <w:sz w:val="24"/>
          <w:szCs w:val="24"/>
          <w:lang w:val="en-US" w:eastAsia="x-none"/>
        </w:rPr>
        <w:t>Athens, Greece,  Feb. 26th – Mar. 1st, 2024</w:t>
      </w:r>
    </w:p>
    <w:p w14:paraId="1F58B2F0" w14:textId="6A0C4CF6" w:rsidR="003F754F" w:rsidRDefault="00000000">
      <w:pPr>
        <w:tabs>
          <w:tab w:val="left" w:pos="1985"/>
        </w:tabs>
        <w:spacing w:before="240"/>
        <w:ind w:left="1985" w:hanging="1985"/>
        <w:rPr>
          <w:rFonts w:cs="Arial"/>
          <w:b/>
          <w:bCs/>
          <w:sz w:val="24"/>
          <w:lang w:eastAsia="zh-CN"/>
        </w:rPr>
      </w:pPr>
      <w:r>
        <w:rPr>
          <w:rFonts w:cs="Arial"/>
          <w:b/>
          <w:bCs/>
          <w:sz w:val="24"/>
          <w:lang w:eastAsia="zh-CN"/>
        </w:rPr>
        <w:t>Agenda</w:t>
      </w:r>
      <w:r>
        <w:rPr>
          <w:rFonts w:cs="Arial" w:hint="eastAsia"/>
          <w:b/>
          <w:bCs/>
          <w:sz w:val="24"/>
          <w:lang w:eastAsia="zh-CN"/>
        </w:rPr>
        <w:t xml:space="preserve"> I</w:t>
      </w:r>
      <w:r>
        <w:rPr>
          <w:rFonts w:cs="Arial"/>
          <w:b/>
          <w:bCs/>
          <w:sz w:val="24"/>
          <w:lang w:eastAsia="zh-CN"/>
        </w:rPr>
        <w:t>tem:</w:t>
      </w:r>
      <w:r>
        <w:rPr>
          <w:rFonts w:cs="Arial"/>
          <w:b/>
          <w:bCs/>
          <w:sz w:val="24"/>
          <w:lang w:eastAsia="zh-CN"/>
        </w:rPr>
        <w:tab/>
      </w:r>
      <w:r w:rsidR="00093A38">
        <w:rPr>
          <w:rFonts w:cs="Arial"/>
          <w:b/>
          <w:bCs/>
          <w:sz w:val="24"/>
          <w:lang w:eastAsia="zh-CN"/>
        </w:rPr>
        <w:t>7.4.</w:t>
      </w:r>
      <w:r w:rsidR="00325DA0">
        <w:rPr>
          <w:rFonts w:cs="Arial"/>
          <w:b/>
          <w:bCs/>
          <w:sz w:val="24"/>
          <w:lang w:eastAsia="zh-CN"/>
        </w:rPr>
        <w:t>2</w:t>
      </w:r>
    </w:p>
    <w:p w14:paraId="28D56825" w14:textId="6C9E410E" w:rsidR="003F754F" w:rsidRDefault="00000000">
      <w:pPr>
        <w:tabs>
          <w:tab w:val="left" w:pos="1985"/>
        </w:tabs>
        <w:ind w:left="1985" w:hanging="1985"/>
        <w:rPr>
          <w:rFonts w:cs="Arial"/>
          <w:b/>
          <w:bCs/>
          <w:sz w:val="24"/>
          <w:lang w:eastAsia="zh-CN"/>
        </w:rPr>
      </w:pPr>
      <w:r>
        <w:rPr>
          <w:rFonts w:cs="Arial"/>
          <w:b/>
          <w:bCs/>
          <w:sz w:val="24"/>
        </w:rPr>
        <w:t>Source:</w:t>
      </w:r>
      <w:r>
        <w:rPr>
          <w:rFonts w:cs="Arial"/>
          <w:b/>
          <w:bCs/>
          <w:sz w:val="24"/>
        </w:rPr>
        <w:tab/>
      </w:r>
      <w:r>
        <w:rPr>
          <w:rFonts w:cs="Arial" w:hint="eastAsia"/>
          <w:b/>
          <w:bCs/>
          <w:sz w:val="24"/>
          <w:lang w:eastAsia="zh-CN"/>
        </w:rPr>
        <w:t>CMCC</w:t>
      </w:r>
    </w:p>
    <w:p w14:paraId="1E092DCF" w14:textId="23F62640" w:rsidR="003F754F" w:rsidRDefault="00000000">
      <w:pPr>
        <w:ind w:left="1985" w:hanging="1985"/>
        <w:rPr>
          <w:rFonts w:cs="Arial"/>
          <w:b/>
          <w:bCs/>
          <w:sz w:val="24"/>
          <w:lang w:eastAsia="zh-CN"/>
        </w:rPr>
      </w:pPr>
      <w:r>
        <w:rPr>
          <w:rFonts w:cs="Arial"/>
          <w:b/>
          <w:bCs/>
          <w:sz w:val="24"/>
        </w:rPr>
        <w:t>Title:</w:t>
      </w:r>
      <w:r>
        <w:rPr>
          <w:rFonts w:cs="Arial"/>
          <w:b/>
          <w:bCs/>
          <w:sz w:val="24"/>
        </w:rPr>
        <w:tab/>
      </w:r>
      <w:bookmarkStart w:id="0" w:name="OLE_LINK3"/>
      <w:bookmarkStart w:id="1" w:name="OLE_LINK4"/>
      <w:r>
        <w:rPr>
          <w:rFonts w:cs="Arial"/>
          <w:b/>
          <w:bCs/>
          <w:sz w:val="24"/>
          <w:lang w:eastAsia="zh-CN"/>
        </w:rPr>
        <w:t xml:space="preserve">Discussion on </w:t>
      </w:r>
      <w:bookmarkStart w:id="2" w:name="_Hlk118276002"/>
      <w:r>
        <w:rPr>
          <w:rFonts w:cs="Arial" w:hint="eastAsia"/>
          <w:b/>
          <w:bCs/>
          <w:sz w:val="24"/>
          <w:lang w:eastAsia="zh-CN"/>
        </w:rPr>
        <w:t>fast</w:t>
      </w:r>
      <w:r>
        <w:rPr>
          <w:rFonts w:cs="Arial"/>
          <w:b/>
          <w:bCs/>
          <w:sz w:val="24"/>
          <w:lang w:eastAsia="zh-CN"/>
        </w:rPr>
        <w:t xml:space="preserve"> SCell/SCG</w:t>
      </w:r>
      <w:r w:rsidR="00325DA0" w:rsidRPr="00325DA0">
        <w:rPr>
          <w:rFonts w:cs="Arial"/>
          <w:b/>
          <w:bCs/>
          <w:sz w:val="24"/>
          <w:lang w:eastAsia="zh-CN"/>
        </w:rPr>
        <w:t xml:space="preserve"> setup delay improv</w:t>
      </w:r>
      <w:r w:rsidR="00325DA0">
        <w:rPr>
          <w:rFonts w:cs="Arial" w:hint="eastAsia"/>
          <w:b/>
          <w:bCs/>
          <w:sz w:val="24"/>
          <w:lang w:eastAsia="zh-CN"/>
        </w:rPr>
        <w:t>ement</w:t>
      </w:r>
    </w:p>
    <w:bookmarkEnd w:id="0"/>
    <w:bookmarkEnd w:id="1"/>
    <w:bookmarkEnd w:id="2"/>
    <w:p w14:paraId="61298F6D" w14:textId="77777777" w:rsidR="003F754F" w:rsidRDefault="00000000">
      <w:pPr>
        <w:tabs>
          <w:tab w:val="left" w:pos="1985"/>
        </w:tabs>
        <w:rPr>
          <w:rFonts w:cs="Arial"/>
          <w:b/>
          <w:bCs/>
          <w:sz w:val="24"/>
        </w:rPr>
      </w:pPr>
      <w:r>
        <w:rPr>
          <w:rFonts w:cs="Arial"/>
          <w:b/>
          <w:bCs/>
          <w:sz w:val="24"/>
        </w:rPr>
        <w:t>Document for:</w:t>
      </w:r>
      <w:r>
        <w:rPr>
          <w:rFonts w:cs="Arial"/>
          <w:b/>
          <w:bCs/>
          <w:sz w:val="24"/>
        </w:rPr>
        <w:tab/>
        <w:t>Discussion</w:t>
      </w:r>
    </w:p>
    <w:p w14:paraId="12702211" w14:textId="77777777" w:rsidR="003F754F" w:rsidRDefault="00000000">
      <w:pPr>
        <w:pStyle w:val="1"/>
      </w:pPr>
      <w:r>
        <w:t>Introduction</w:t>
      </w:r>
    </w:p>
    <w:p w14:paraId="51620158" w14:textId="680A6C3F" w:rsidR="00EB4784" w:rsidRDefault="00DA5C51" w:rsidP="00EB4784">
      <w:pPr>
        <w:overflowPunct w:val="0"/>
        <w:autoSpaceDE w:val="0"/>
        <w:autoSpaceDN w:val="0"/>
        <w:adjustRightInd w:val="0"/>
        <w:textAlignment w:val="baseline"/>
        <w:rPr>
          <w:rFonts w:ascii="Times New Roman" w:eastAsia="宋体" w:hAnsi="Times New Roman"/>
          <w:lang w:eastAsia="zh-CN"/>
        </w:rPr>
      </w:pPr>
      <w:r>
        <w:rPr>
          <w:rFonts w:ascii="Times New Roman" w:eastAsia="宋体" w:hAnsi="Times New Roman" w:hint="eastAsia"/>
          <w:lang w:eastAsia="zh-CN"/>
        </w:rPr>
        <w:t>RAN</w:t>
      </w:r>
      <w:r>
        <w:rPr>
          <w:rFonts w:ascii="Times New Roman" w:eastAsia="宋体" w:hAnsi="Times New Roman"/>
          <w:lang w:eastAsia="zh-CN"/>
        </w:rPr>
        <w:t xml:space="preserve">2 </w:t>
      </w:r>
      <w:r>
        <w:rPr>
          <w:rFonts w:ascii="Times New Roman" w:eastAsia="宋体" w:hAnsi="Times New Roman" w:hint="eastAsia"/>
          <w:lang w:eastAsia="zh-CN"/>
        </w:rPr>
        <w:t>and</w:t>
      </w:r>
      <w:r>
        <w:rPr>
          <w:rFonts w:ascii="Times New Roman" w:eastAsia="宋体" w:hAnsi="Times New Roman"/>
          <w:lang w:eastAsia="zh-CN"/>
        </w:rPr>
        <w:t xml:space="preserve"> </w:t>
      </w:r>
      <w:r>
        <w:rPr>
          <w:rFonts w:ascii="Times New Roman" w:eastAsia="宋体" w:hAnsi="Times New Roman" w:hint="eastAsia"/>
          <w:lang w:eastAsia="zh-CN"/>
        </w:rPr>
        <w:t>RAN</w:t>
      </w:r>
      <w:r>
        <w:rPr>
          <w:rFonts w:ascii="Times New Roman" w:eastAsia="宋体" w:hAnsi="Times New Roman"/>
          <w:lang w:eastAsia="zh-CN"/>
        </w:rPr>
        <w:t xml:space="preserve">4 </w:t>
      </w:r>
      <w:r>
        <w:rPr>
          <w:rFonts w:ascii="Times New Roman" w:eastAsia="宋体" w:hAnsi="Times New Roman" w:hint="eastAsia"/>
          <w:lang w:eastAsia="zh-CN"/>
        </w:rPr>
        <w:t>have</w:t>
      </w:r>
      <w:r>
        <w:rPr>
          <w:rFonts w:ascii="Times New Roman" w:eastAsia="宋体" w:hAnsi="Times New Roman"/>
          <w:lang w:eastAsia="zh-CN"/>
        </w:rPr>
        <w:t xml:space="preserve"> </w:t>
      </w:r>
      <w:r>
        <w:rPr>
          <w:rFonts w:ascii="Times New Roman" w:eastAsia="宋体" w:hAnsi="Times New Roman" w:hint="eastAsia"/>
          <w:lang w:eastAsia="zh-CN"/>
        </w:rPr>
        <w:t>discussed</w:t>
      </w:r>
      <w:r>
        <w:rPr>
          <w:rFonts w:ascii="Times New Roman" w:eastAsia="宋体" w:hAnsi="Times New Roman"/>
          <w:lang w:eastAsia="zh-CN"/>
        </w:rPr>
        <w:t xml:space="preserve"> </w:t>
      </w:r>
      <w:r>
        <w:rPr>
          <w:rFonts w:ascii="Times New Roman" w:eastAsia="宋体" w:hAnsi="Times New Roman" w:hint="eastAsia"/>
          <w:lang w:eastAsia="zh-CN"/>
        </w:rPr>
        <w:t>Objective</w:t>
      </w:r>
      <w:r>
        <w:rPr>
          <w:rFonts w:ascii="Times New Roman" w:eastAsia="宋体" w:hAnsi="Times New Roman"/>
          <w:lang w:eastAsia="zh-CN"/>
        </w:rPr>
        <w:t xml:space="preserve"> 7 </w:t>
      </w:r>
      <w:r>
        <w:rPr>
          <w:rFonts w:ascii="Times New Roman" w:eastAsia="宋体" w:hAnsi="Times New Roman" w:hint="eastAsia"/>
          <w:lang w:eastAsia="zh-CN"/>
        </w:rPr>
        <w:t>of</w:t>
      </w:r>
      <w:r>
        <w:rPr>
          <w:rFonts w:ascii="Times New Roman" w:eastAsia="宋体" w:hAnsi="Times New Roman"/>
          <w:lang w:eastAsia="zh-CN"/>
        </w:rPr>
        <w:t xml:space="preserve"> </w:t>
      </w:r>
      <w:r>
        <w:rPr>
          <w:rFonts w:ascii="Times New Roman" w:eastAsia="宋体" w:hAnsi="Times New Roman" w:hint="eastAsia"/>
          <w:lang w:eastAsia="zh-CN"/>
        </w:rPr>
        <w:t>R</w:t>
      </w:r>
      <w:r>
        <w:rPr>
          <w:rFonts w:ascii="Times New Roman" w:eastAsia="宋体" w:hAnsi="Times New Roman"/>
          <w:lang w:eastAsia="zh-CN"/>
        </w:rPr>
        <w:t xml:space="preserve">18 </w:t>
      </w:r>
      <w:r>
        <w:rPr>
          <w:rFonts w:ascii="Times New Roman" w:eastAsia="宋体" w:hAnsi="Times New Roman" w:hint="eastAsia"/>
          <w:lang w:eastAsia="zh-CN"/>
        </w:rPr>
        <w:t>Mobility</w:t>
      </w:r>
      <w:r>
        <w:rPr>
          <w:rFonts w:ascii="Times New Roman" w:eastAsia="宋体" w:hAnsi="Times New Roman"/>
          <w:lang w:eastAsia="zh-CN"/>
        </w:rPr>
        <w:t xml:space="preserve"> </w:t>
      </w:r>
      <w:r>
        <w:rPr>
          <w:rFonts w:ascii="Times New Roman" w:eastAsia="宋体" w:hAnsi="Times New Roman" w:hint="eastAsia"/>
          <w:lang w:eastAsia="zh-CN"/>
        </w:rPr>
        <w:t>enhancements</w:t>
      </w:r>
      <w:r>
        <w:rPr>
          <w:rFonts w:ascii="Times New Roman" w:eastAsia="宋体" w:hAnsi="Times New Roman"/>
          <w:lang w:eastAsia="zh-CN"/>
        </w:rPr>
        <w:t xml:space="preserve"> </w:t>
      </w:r>
      <w:r>
        <w:rPr>
          <w:rFonts w:ascii="Times New Roman" w:eastAsia="宋体" w:hAnsi="Times New Roman" w:hint="eastAsia"/>
          <w:lang w:eastAsia="zh-CN"/>
        </w:rPr>
        <w:t>WI</w:t>
      </w:r>
      <w:r>
        <w:rPr>
          <w:rFonts w:ascii="Times New Roman" w:eastAsia="宋体" w:hAnsi="Times New Roman"/>
          <w:lang w:eastAsia="zh-CN"/>
        </w:rPr>
        <w:t xml:space="preserve"> </w:t>
      </w:r>
      <w:r>
        <w:rPr>
          <w:rFonts w:ascii="Times New Roman" w:eastAsia="宋体" w:hAnsi="Times New Roman" w:hint="eastAsia"/>
          <w:lang w:eastAsia="zh-CN"/>
        </w:rPr>
        <w:t>for</w:t>
      </w:r>
      <w:r>
        <w:rPr>
          <w:rFonts w:ascii="Times New Roman" w:eastAsia="宋体" w:hAnsi="Times New Roman"/>
          <w:lang w:eastAsia="zh-CN"/>
        </w:rPr>
        <w:t xml:space="preserve"> </w:t>
      </w:r>
      <w:r>
        <w:rPr>
          <w:rFonts w:ascii="Times New Roman" w:eastAsia="宋体" w:hAnsi="Times New Roman" w:hint="eastAsia"/>
          <w:lang w:eastAsia="zh-CN"/>
        </w:rPr>
        <w:t>several</w:t>
      </w:r>
      <w:r>
        <w:rPr>
          <w:rFonts w:ascii="Times New Roman" w:eastAsia="宋体" w:hAnsi="Times New Roman"/>
          <w:lang w:eastAsia="zh-CN"/>
        </w:rPr>
        <w:t xml:space="preserve"> </w:t>
      </w:r>
      <w:r>
        <w:rPr>
          <w:rFonts w:ascii="Times New Roman" w:eastAsia="宋体" w:hAnsi="Times New Roman" w:hint="eastAsia"/>
          <w:lang w:eastAsia="zh-CN"/>
        </w:rPr>
        <w:t>meetings,</w:t>
      </w:r>
      <w:r>
        <w:rPr>
          <w:rFonts w:ascii="Times New Roman" w:eastAsia="宋体" w:hAnsi="Times New Roman"/>
          <w:lang w:eastAsia="zh-CN"/>
        </w:rPr>
        <w:t xml:space="preserve"> but the progress is not good, especially </w:t>
      </w:r>
      <w:r>
        <w:rPr>
          <w:rFonts w:ascii="Times New Roman" w:eastAsia="宋体" w:hAnsi="Times New Roman" w:hint="eastAsia"/>
          <w:lang w:eastAsia="zh-CN"/>
        </w:rPr>
        <w:t>in</w:t>
      </w:r>
      <w:r w:rsidR="005E43F5">
        <w:rPr>
          <w:rFonts w:ascii="Times New Roman" w:eastAsia="宋体" w:hAnsi="Times New Roman"/>
          <w:lang w:eastAsia="zh-CN"/>
        </w:rPr>
        <w:t xml:space="preserve"> </w:t>
      </w:r>
      <w:r>
        <w:rPr>
          <w:rFonts w:ascii="Times New Roman" w:eastAsia="宋体" w:hAnsi="Times New Roman" w:hint="eastAsia"/>
          <w:lang w:eastAsia="zh-CN"/>
        </w:rPr>
        <w:t>RAN</w:t>
      </w:r>
      <w:r>
        <w:rPr>
          <w:rFonts w:ascii="Times New Roman" w:eastAsia="宋体" w:hAnsi="Times New Roman"/>
          <w:lang w:eastAsia="zh-CN"/>
        </w:rPr>
        <w:t>2</w:t>
      </w:r>
      <w:r>
        <w:rPr>
          <w:rFonts w:ascii="Times New Roman" w:eastAsia="宋体" w:hAnsi="Times New Roman" w:hint="eastAsia"/>
          <w:lang w:eastAsia="zh-CN"/>
        </w:rPr>
        <w:t>.</w:t>
      </w:r>
      <w:r>
        <w:rPr>
          <w:rFonts w:ascii="Times New Roman" w:eastAsia="宋体" w:hAnsi="Times New Roman"/>
          <w:lang w:eastAsia="zh-CN"/>
        </w:rPr>
        <w:t xml:space="preserve"> To progress the discussion and finalize the WI, RAN plenary meeting discussed and agreed as following [1]:</w:t>
      </w:r>
    </w:p>
    <w:p w14:paraId="2C1CB7C0" w14:textId="77777777" w:rsidR="00DA5C51" w:rsidRPr="00DA5C51" w:rsidRDefault="00DA5C51" w:rsidP="00DA5C51">
      <w:pPr>
        <w:widowControl w:val="0"/>
        <w:pBdr>
          <w:top w:val="single" w:sz="4" w:space="1" w:color="auto"/>
          <w:left w:val="single" w:sz="4" w:space="4" w:color="auto"/>
          <w:bottom w:val="single" w:sz="4" w:space="1" w:color="auto"/>
          <w:right w:val="single" w:sz="4" w:space="4" w:color="auto"/>
        </w:pBdr>
        <w:tabs>
          <w:tab w:val="left" w:pos="90"/>
          <w:tab w:val="left" w:pos="1868"/>
          <w:tab w:val="right" w:pos="10648"/>
        </w:tabs>
        <w:overflowPunct w:val="0"/>
        <w:autoSpaceDE w:val="0"/>
        <w:autoSpaceDN w:val="0"/>
        <w:adjustRightInd w:val="0"/>
        <w:spacing w:before="53" w:after="0"/>
        <w:jc w:val="left"/>
        <w:textAlignment w:val="baseline"/>
        <w:rPr>
          <w:rFonts w:ascii="Times New Roman" w:eastAsia="Times New Roman" w:hAnsi="Times New Roman"/>
          <w:b/>
          <w:bCs/>
          <w:i/>
          <w:iCs/>
          <w:color w:val="000000"/>
          <w:sz w:val="16"/>
          <w:szCs w:val="16"/>
          <w:lang w:val="en-US"/>
        </w:rPr>
      </w:pPr>
      <w:r w:rsidRPr="00DA5C51">
        <w:rPr>
          <w:rFonts w:ascii="Times New Roman" w:eastAsia="Times New Roman" w:hAnsi="Times New Roman"/>
          <w:b/>
          <w:bCs/>
          <w:color w:val="0000FF"/>
          <w:sz w:val="16"/>
          <w:szCs w:val="16"/>
          <w:lang w:val="en-US"/>
        </w:rPr>
        <w:t>RP-233968</w:t>
      </w:r>
      <w:r w:rsidRPr="00DA5C51">
        <w:rPr>
          <w:rFonts w:eastAsia="Times New Roman" w:cs="Arial"/>
          <w:sz w:val="16"/>
          <w:szCs w:val="16"/>
          <w:lang w:val="en-US"/>
        </w:rPr>
        <w:tab/>
      </w:r>
      <w:r w:rsidRPr="00DA5C51">
        <w:rPr>
          <w:rFonts w:ascii="Times" w:eastAsia="Times New Roman" w:hAnsi="Times" w:cs="Times"/>
          <w:b/>
          <w:bCs/>
          <w:color w:val="000000"/>
          <w:sz w:val="16"/>
          <w:szCs w:val="16"/>
          <w:lang w:val="en-US"/>
        </w:rPr>
        <w:t>Result of offline discussion on Rel-18 Mobility enhancement extension</w:t>
      </w:r>
      <w:r w:rsidRPr="00DA5C51">
        <w:rPr>
          <w:rFonts w:eastAsia="Times New Roman" w:cs="Arial"/>
          <w:sz w:val="16"/>
          <w:szCs w:val="16"/>
          <w:lang w:val="en-US"/>
        </w:rPr>
        <w:tab/>
      </w:r>
    </w:p>
    <w:p w14:paraId="64C21544" w14:textId="77777777" w:rsidR="00DA5C51" w:rsidRPr="00DA5C51" w:rsidRDefault="00DA5C51" w:rsidP="00DA5C51">
      <w:pPr>
        <w:widowControl w:val="0"/>
        <w:pBdr>
          <w:top w:val="single" w:sz="4" w:space="1" w:color="auto"/>
          <w:left w:val="single" w:sz="4" w:space="4" w:color="auto"/>
          <w:bottom w:val="single" w:sz="4" w:space="1" w:color="auto"/>
          <w:right w:val="single" w:sz="4" w:space="4" w:color="auto"/>
        </w:pBdr>
        <w:tabs>
          <w:tab w:val="left" w:pos="1133"/>
        </w:tabs>
        <w:overflowPunct w:val="0"/>
        <w:autoSpaceDE w:val="0"/>
        <w:autoSpaceDN w:val="0"/>
        <w:adjustRightInd w:val="0"/>
        <w:spacing w:after="0"/>
        <w:jc w:val="left"/>
        <w:textAlignment w:val="baseline"/>
        <w:rPr>
          <w:rFonts w:eastAsia="Times New Roman" w:cs="Arial"/>
          <w:color w:val="000000"/>
          <w:sz w:val="16"/>
          <w:szCs w:val="16"/>
          <w:lang w:val="en-US"/>
        </w:rPr>
      </w:pPr>
      <w:r w:rsidRPr="00DA5C51">
        <w:rPr>
          <w:rFonts w:eastAsia="Times New Roman" w:cs="Arial"/>
          <w:sz w:val="16"/>
          <w:szCs w:val="16"/>
          <w:lang w:val="en-US"/>
        </w:rPr>
        <w:tab/>
      </w:r>
      <w:r w:rsidRPr="00DA5C51">
        <w:rPr>
          <w:rFonts w:eastAsia="Times New Roman" w:cs="Arial"/>
          <w:color w:val="000000"/>
          <w:sz w:val="16"/>
          <w:szCs w:val="16"/>
          <w:lang w:val="en-US"/>
        </w:rPr>
        <w:t>related to RP-233252</w:t>
      </w:r>
    </w:p>
    <w:p w14:paraId="04B6CDB7" w14:textId="77777777" w:rsidR="00DA5C51" w:rsidRPr="00DA5C51" w:rsidRDefault="00DA5C51" w:rsidP="00DA5C51">
      <w:pPr>
        <w:widowControl w:val="0"/>
        <w:pBdr>
          <w:top w:val="single" w:sz="4" w:space="1" w:color="auto"/>
          <w:left w:val="single" w:sz="4" w:space="4" w:color="auto"/>
          <w:bottom w:val="single" w:sz="4" w:space="1" w:color="auto"/>
          <w:right w:val="single" w:sz="4" w:space="4" w:color="auto"/>
        </w:pBdr>
        <w:tabs>
          <w:tab w:val="left" w:pos="1190"/>
        </w:tabs>
        <w:overflowPunct w:val="0"/>
        <w:autoSpaceDE w:val="0"/>
        <w:autoSpaceDN w:val="0"/>
        <w:adjustRightInd w:val="0"/>
        <w:spacing w:before="100" w:after="0"/>
        <w:jc w:val="left"/>
        <w:textAlignment w:val="baseline"/>
        <w:rPr>
          <w:rFonts w:ascii="Times New Roman" w:eastAsia="Times New Roman" w:hAnsi="Times New Roman"/>
          <w:color w:val="000000"/>
          <w:sz w:val="16"/>
          <w:szCs w:val="16"/>
          <w:lang w:val="en-US"/>
        </w:rPr>
      </w:pPr>
      <w:r w:rsidRPr="00DA5C51">
        <w:rPr>
          <w:rFonts w:eastAsia="Times New Roman" w:cs="Arial"/>
          <w:sz w:val="16"/>
          <w:szCs w:val="16"/>
          <w:lang w:val="en-US"/>
        </w:rPr>
        <w:tab/>
      </w:r>
      <w:r w:rsidRPr="00DA5C51">
        <w:rPr>
          <w:rFonts w:ascii="Times New Roman" w:eastAsia="Times New Roman" w:hAnsi="Times New Roman"/>
          <w:color w:val="000000"/>
          <w:sz w:val="16"/>
          <w:szCs w:val="16"/>
          <w:lang w:val="en-US"/>
        </w:rPr>
        <w:t>Proposal 1: RP to approve the exception sheet in RP-233969. (1Q extension for mobility objective#7)</w:t>
      </w:r>
    </w:p>
    <w:p w14:paraId="73FE8A31" w14:textId="77777777" w:rsidR="00DA5C51" w:rsidRPr="00DA5C51" w:rsidRDefault="00DA5C51" w:rsidP="00DA5C51">
      <w:pPr>
        <w:widowControl w:val="0"/>
        <w:pBdr>
          <w:top w:val="single" w:sz="4" w:space="1" w:color="auto"/>
          <w:left w:val="single" w:sz="4" w:space="4" w:color="auto"/>
          <w:bottom w:val="single" w:sz="4" w:space="1" w:color="auto"/>
          <w:right w:val="single" w:sz="4" w:space="4" w:color="auto"/>
        </w:pBdr>
        <w:tabs>
          <w:tab w:val="left" w:pos="1190"/>
        </w:tabs>
        <w:overflowPunct w:val="0"/>
        <w:autoSpaceDE w:val="0"/>
        <w:autoSpaceDN w:val="0"/>
        <w:adjustRightInd w:val="0"/>
        <w:spacing w:after="0"/>
        <w:jc w:val="left"/>
        <w:textAlignment w:val="baseline"/>
        <w:rPr>
          <w:rFonts w:ascii="Times New Roman" w:eastAsia="Times New Roman" w:hAnsi="Times New Roman"/>
          <w:color w:val="000000"/>
          <w:sz w:val="16"/>
          <w:szCs w:val="16"/>
          <w:lang w:val="en-US"/>
        </w:rPr>
      </w:pPr>
      <w:r w:rsidRPr="00DA5C51">
        <w:rPr>
          <w:rFonts w:eastAsia="Times New Roman" w:cs="Arial"/>
          <w:sz w:val="16"/>
          <w:szCs w:val="16"/>
          <w:lang w:val="en-US"/>
        </w:rPr>
        <w:tab/>
      </w:r>
    </w:p>
    <w:p w14:paraId="07087A28" w14:textId="77777777" w:rsidR="00DA5C51" w:rsidRPr="00DA5C51" w:rsidRDefault="00DA5C51" w:rsidP="00DA5C51">
      <w:pPr>
        <w:widowControl w:val="0"/>
        <w:pBdr>
          <w:top w:val="single" w:sz="4" w:space="1" w:color="auto"/>
          <w:left w:val="single" w:sz="4" w:space="4" w:color="auto"/>
          <w:bottom w:val="single" w:sz="4" w:space="1" w:color="auto"/>
          <w:right w:val="single" w:sz="4" w:space="4" w:color="auto"/>
        </w:pBdr>
        <w:tabs>
          <w:tab w:val="left" w:pos="1190"/>
        </w:tabs>
        <w:overflowPunct w:val="0"/>
        <w:autoSpaceDE w:val="0"/>
        <w:autoSpaceDN w:val="0"/>
        <w:adjustRightInd w:val="0"/>
        <w:spacing w:after="0"/>
        <w:jc w:val="left"/>
        <w:textAlignment w:val="baseline"/>
        <w:rPr>
          <w:rFonts w:ascii="Times New Roman" w:eastAsia="Times New Roman" w:hAnsi="Times New Roman"/>
          <w:color w:val="000000"/>
          <w:sz w:val="16"/>
          <w:szCs w:val="16"/>
          <w:lang w:val="en-US"/>
        </w:rPr>
      </w:pPr>
      <w:r w:rsidRPr="00DA5C51">
        <w:rPr>
          <w:rFonts w:eastAsia="Times New Roman" w:cs="Arial"/>
          <w:sz w:val="16"/>
          <w:szCs w:val="16"/>
          <w:lang w:val="en-US"/>
        </w:rPr>
        <w:tab/>
      </w:r>
      <w:r w:rsidRPr="00DA5C51">
        <w:rPr>
          <w:rFonts w:ascii="Times New Roman" w:eastAsia="Times New Roman" w:hAnsi="Times New Roman"/>
          <w:color w:val="000000"/>
          <w:sz w:val="16"/>
          <w:szCs w:val="16"/>
          <w:lang w:val="en-US"/>
        </w:rPr>
        <w:t xml:space="preserve">Proposal 2: RP to approve the revised WID in RP-233970. (No change on objective #7 but update the impacted </w:t>
      </w:r>
    </w:p>
    <w:p w14:paraId="6B4309D9" w14:textId="77777777" w:rsidR="00DA5C51" w:rsidRPr="00DA5C51" w:rsidRDefault="00DA5C51" w:rsidP="00DA5C51">
      <w:pPr>
        <w:widowControl w:val="0"/>
        <w:pBdr>
          <w:top w:val="single" w:sz="4" w:space="1" w:color="auto"/>
          <w:left w:val="single" w:sz="4" w:space="4" w:color="auto"/>
          <w:bottom w:val="single" w:sz="4" w:space="1" w:color="auto"/>
          <w:right w:val="single" w:sz="4" w:space="4" w:color="auto"/>
        </w:pBdr>
        <w:tabs>
          <w:tab w:val="left" w:pos="1190"/>
        </w:tabs>
        <w:overflowPunct w:val="0"/>
        <w:autoSpaceDE w:val="0"/>
        <w:autoSpaceDN w:val="0"/>
        <w:adjustRightInd w:val="0"/>
        <w:spacing w:after="0"/>
        <w:jc w:val="left"/>
        <w:textAlignment w:val="baseline"/>
        <w:rPr>
          <w:rFonts w:ascii="Times New Roman" w:eastAsia="Times New Roman" w:hAnsi="Times New Roman"/>
          <w:color w:val="000000"/>
          <w:sz w:val="16"/>
          <w:szCs w:val="16"/>
          <w:lang w:val="en-US"/>
        </w:rPr>
      </w:pPr>
      <w:r w:rsidRPr="00DA5C51">
        <w:rPr>
          <w:rFonts w:eastAsia="Times New Roman" w:cs="Arial"/>
          <w:sz w:val="16"/>
          <w:szCs w:val="16"/>
          <w:lang w:val="en-US"/>
        </w:rPr>
        <w:tab/>
      </w:r>
      <w:r w:rsidRPr="00DA5C51">
        <w:rPr>
          <w:rFonts w:ascii="Times New Roman" w:eastAsia="Times New Roman" w:hAnsi="Times New Roman"/>
          <w:color w:val="000000"/>
          <w:sz w:val="16"/>
          <w:szCs w:val="16"/>
          <w:lang w:val="en-US"/>
        </w:rPr>
        <w:t>SPEC list).</w:t>
      </w:r>
    </w:p>
    <w:p w14:paraId="05DDC851" w14:textId="77777777" w:rsidR="00DA5C51" w:rsidRPr="00DA5C51" w:rsidRDefault="00DA5C51" w:rsidP="00DA5C51">
      <w:pPr>
        <w:widowControl w:val="0"/>
        <w:pBdr>
          <w:top w:val="single" w:sz="4" w:space="1" w:color="auto"/>
          <w:left w:val="single" w:sz="4" w:space="4" w:color="auto"/>
          <w:bottom w:val="single" w:sz="4" w:space="1" w:color="auto"/>
          <w:right w:val="single" w:sz="4" w:space="4" w:color="auto"/>
        </w:pBdr>
        <w:tabs>
          <w:tab w:val="left" w:pos="1190"/>
        </w:tabs>
        <w:overflowPunct w:val="0"/>
        <w:autoSpaceDE w:val="0"/>
        <w:autoSpaceDN w:val="0"/>
        <w:adjustRightInd w:val="0"/>
        <w:spacing w:after="0"/>
        <w:jc w:val="left"/>
        <w:textAlignment w:val="baseline"/>
        <w:rPr>
          <w:rFonts w:ascii="Times New Roman" w:eastAsia="Times New Roman" w:hAnsi="Times New Roman"/>
          <w:color w:val="000000"/>
          <w:sz w:val="16"/>
          <w:szCs w:val="16"/>
          <w:lang w:val="en-US"/>
        </w:rPr>
      </w:pPr>
      <w:r w:rsidRPr="00DA5C51">
        <w:rPr>
          <w:rFonts w:eastAsia="Times New Roman" w:cs="Arial"/>
          <w:sz w:val="16"/>
          <w:szCs w:val="16"/>
          <w:lang w:val="en-US"/>
        </w:rPr>
        <w:tab/>
      </w:r>
    </w:p>
    <w:p w14:paraId="285A6FEB" w14:textId="77777777" w:rsidR="00DA5C51" w:rsidRPr="00DA5C51" w:rsidRDefault="00DA5C51" w:rsidP="00DA5C51">
      <w:pPr>
        <w:widowControl w:val="0"/>
        <w:pBdr>
          <w:top w:val="single" w:sz="4" w:space="1" w:color="auto"/>
          <w:left w:val="single" w:sz="4" w:space="4" w:color="auto"/>
          <w:bottom w:val="single" w:sz="4" w:space="1" w:color="auto"/>
          <w:right w:val="single" w:sz="4" w:space="4" w:color="auto"/>
        </w:pBdr>
        <w:tabs>
          <w:tab w:val="left" w:pos="1190"/>
        </w:tabs>
        <w:overflowPunct w:val="0"/>
        <w:autoSpaceDE w:val="0"/>
        <w:autoSpaceDN w:val="0"/>
        <w:adjustRightInd w:val="0"/>
        <w:spacing w:after="0"/>
        <w:jc w:val="left"/>
        <w:textAlignment w:val="baseline"/>
        <w:rPr>
          <w:rFonts w:ascii="Times New Roman" w:eastAsia="Times New Roman" w:hAnsi="Times New Roman"/>
          <w:color w:val="000000"/>
          <w:sz w:val="16"/>
          <w:szCs w:val="16"/>
          <w:lang w:val="en-US"/>
        </w:rPr>
      </w:pPr>
      <w:r w:rsidRPr="00DA5C51">
        <w:rPr>
          <w:rFonts w:eastAsia="Times New Roman" w:cs="Arial"/>
          <w:sz w:val="16"/>
          <w:szCs w:val="16"/>
          <w:lang w:val="en-US"/>
        </w:rPr>
        <w:tab/>
      </w:r>
      <w:r w:rsidRPr="00DA5C51">
        <w:rPr>
          <w:rFonts w:ascii="Times New Roman" w:eastAsia="Times New Roman" w:hAnsi="Times New Roman"/>
          <w:color w:val="000000"/>
          <w:sz w:val="16"/>
          <w:szCs w:val="16"/>
          <w:lang w:val="en-US"/>
        </w:rPr>
        <w:t>Proposal 3: RP to approve the CR in RP-233971 to replace the 38.133 CR R4-2321641 (CR#3952) in RP-233362.</w:t>
      </w:r>
    </w:p>
    <w:p w14:paraId="30844F75" w14:textId="77777777" w:rsidR="00DA5C51" w:rsidRPr="00DA5C51" w:rsidRDefault="00DA5C51" w:rsidP="00DA5C51">
      <w:pPr>
        <w:widowControl w:val="0"/>
        <w:pBdr>
          <w:top w:val="single" w:sz="4" w:space="1" w:color="auto"/>
          <w:left w:val="single" w:sz="4" w:space="4" w:color="auto"/>
          <w:bottom w:val="single" w:sz="4" w:space="1" w:color="auto"/>
          <w:right w:val="single" w:sz="4" w:space="4" w:color="auto"/>
        </w:pBdr>
        <w:tabs>
          <w:tab w:val="left" w:pos="1190"/>
        </w:tabs>
        <w:overflowPunct w:val="0"/>
        <w:autoSpaceDE w:val="0"/>
        <w:autoSpaceDN w:val="0"/>
        <w:adjustRightInd w:val="0"/>
        <w:spacing w:after="0"/>
        <w:jc w:val="left"/>
        <w:textAlignment w:val="baseline"/>
        <w:rPr>
          <w:rFonts w:ascii="Times New Roman" w:eastAsia="Times New Roman" w:hAnsi="Times New Roman"/>
          <w:color w:val="000000"/>
          <w:sz w:val="16"/>
          <w:szCs w:val="16"/>
          <w:lang w:val="en-US"/>
        </w:rPr>
      </w:pPr>
      <w:r w:rsidRPr="00DA5C51">
        <w:rPr>
          <w:rFonts w:eastAsia="Times New Roman" w:cs="Arial"/>
          <w:sz w:val="16"/>
          <w:szCs w:val="16"/>
          <w:lang w:val="en-US"/>
        </w:rPr>
        <w:tab/>
      </w:r>
    </w:p>
    <w:p w14:paraId="5EE9011C" w14:textId="77777777" w:rsidR="00DA5C51" w:rsidRPr="005E43F5" w:rsidRDefault="00DA5C51" w:rsidP="00DA5C51">
      <w:pPr>
        <w:widowControl w:val="0"/>
        <w:pBdr>
          <w:top w:val="single" w:sz="4" w:space="1" w:color="auto"/>
          <w:left w:val="single" w:sz="4" w:space="4" w:color="auto"/>
          <w:bottom w:val="single" w:sz="4" w:space="1" w:color="auto"/>
          <w:right w:val="single" w:sz="4" w:space="4" w:color="auto"/>
        </w:pBdr>
        <w:tabs>
          <w:tab w:val="left" w:pos="1190"/>
        </w:tabs>
        <w:overflowPunct w:val="0"/>
        <w:autoSpaceDE w:val="0"/>
        <w:autoSpaceDN w:val="0"/>
        <w:adjustRightInd w:val="0"/>
        <w:spacing w:after="0"/>
        <w:jc w:val="left"/>
        <w:textAlignment w:val="baseline"/>
        <w:rPr>
          <w:rFonts w:ascii="Times New Roman" w:eastAsia="Times New Roman" w:hAnsi="Times New Roman"/>
          <w:color w:val="000000"/>
          <w:sz w:val="16"/>
          <w:szCs w:val="16"/>
          <w:highlight w:val="yellow"/>
          <w:lang w:val="en-US"/>
        </w:rPr>
      </w:pPr>
      <w:r w:rsidRPr="00DA5C51">
        <w:rPr>
          <w:rFonts w:eastAsia="Times New Roman" w:cs="Arial"/>
          <w:sz w:val="16"/>
          <w:szCs w:val="16"/>
          <w:lang w:val="en-US"/>
        </w:rPr>
        <w:tab/>
      </w:r>
      <w:r w:rsidRPr="005E43F5">
        <w:rPr>
          <w:rFonts w:ascii="Times New Roman" w:eastAsia="Times New Roman" w:hAnsi="Times New Roman"/>
          <w:color w:val="000000"/>
          <w:sz w:val="16"/>
          <w:szCs w:val="16"/>
          <w:highlight w:val="yellow"/>
          <w:lang w:val="en-US"/>
        </w:rPr>
        <w:t xml:space="preserve">Proposal 4: RP to task RAN2/RAN4 to complete the R18 mobility WI objective#7 in 2024/Q1, focus on solution </w:t>
      </w:r>
    </w:p>
    <w:p w14:paraId="2BDC858F" w14:textId="77777777" w:rsidR="00DA5C51" w:rsidRPr="005E43F5" w:rsidRDefault="00DA5C51" w:rsidP="00DA5C51">
      <w:pPr>
        <w:widowControl w:val="0"/>
        <w:pBdr>
          <w:top w:val="single" w:sz="4" w:space="1" w:color="auto"/>
          <w:left w:val="single" w:sz="4" w:space="4" w:color="auto"/>
          <w:bottom w:val="single" w:sz="4" w:space="1" w:color="auto"/>
          <w:right w:val="single" w:sz="4" w:space="4" w:color="auto"/>
        </w:pBdr>
        <w:tabs>
          <w:tab w:val="left" w:pos="1190"/>
        </w:tabs>
        <w:overflowPunct w:val="0"/>
        <w:autoSpaceDE w:val="0"/>
        <w:autoSpaceDN w:val="0"/>
        <w:adjustRightInd w:val="0"/>
        <w:spacing w:after="0"/>
        <w:jc w:val="left"/>
        <w:textAlignment w:val="baseline"/>
        <w:rPr>
          <w:rFonts w:ascii="Times New Roman" w:eastAsia="Times New Roman" w:hAnsi="Times New Roman"/>
          <w:color w:val="000000"/>
          <w:sz w:val="16"/>
          <w:szCs w:val="16"/>
          <w:highlight w:val="yellow"/>
          <w:lang w:val="en-US"/>
        </w:rPr>
      </w:pPr>
      <w:r w:rsidRPr="005E43F5">
        <w:rPr>
          <w:rFonts w:eastAsia="Times New Roman" w:cs="Arial"/>
          <w:sz w:val="16"/>
          <w:szCs w:val="16"/>
          <w:highlight w:val="yellow"/>
          <w:lang w:val="en-US"/>
        </w:rPr>
        <w:tab/>
      </w:r>
      <w:r w:rsidRPr="005E43F5">
        <w:rPr>
          <w:rFonts w:ascii="Times New Roman" w:eastAsia="Times New Roman" w:hAnsi="Times New Roman"/>
          <w:color w:val="000000"/>
          <w:sz w:val="16"/>
          <w:szCs w:val="16"/>
          <w:highlight w:val="yellow"/>
          <w:lang w:val="en-US"/>
        </w:rPr>
        <w:t>based on existing measurement, as below:</w:t>
      </w:r>
    </w:p>
    <w:p w14:paraId="45FC987D" w14:textId="77777777" w:rsidR="00DA5C51" w:rsidRPr="005E43F5" w:rsidRDefault="00DA5C51" w:rsidP="00DA5C51">
      <w:pPr>
        <w:widowControl w:val="0"/>
        <w:pBdr>
          <w:top w:val="single" w:sz="4" w:space="1" w:color="auto"/>
          <w:left w:val="single" w:sz="4" w:space="4" w:color="auto"/>
          <w:bottom w:val="single" w:sz="4" w:space="1" w:color="auto"/>
          <w:right w:val="single" w:sz="4" w:space="4" w:color="auto"/>
        </w:pBdr>
        <w:tabs>
          <w:tab w:val="left" w:pos="1190"/>
        </w:tabs>
        <w:overflowPunct w:val="0"/>
        <w:autoSpaceDE w:val="0"/>
        <w:autoSpaceDN w:val="0"/>
        <w:adjustRightInd w:val="0"/>
        <w:spacing w:after="0"/>
        <w:jc w:val="left"/>
        <w:textAlignment w:val="baseline"/>
        <w:rPr>
          <w:rFonts w:ascii="Times New Roman" w:eastAsia="Times New Roman" w:hAnsi="Times New Roman"/>
          <w:color w:val="000000"/>
          <w:sz w:val="16"/>
          <w:szCs w:val="16"/>
          <w:highlight w:val="yellow"/>
          <w:lang w:val="en-US"/>
        </w:rPr>
      </w:pPr>
      <w:r w:rsidRPr="005E43F5">
        <w:rPr>
          <w:rFonts w:eastAsia="Times New Roman" w:cs="Arial"/>
          <w:sz w:val="16"/>
          <w:szCs w:val="16"/>
          <w:highlight w:val="yellow"/>
          <w:lang w:val="en-US"/>
        </w:rPr>
        <w:tab/>
      </w:r>
      <w:r w:rsidRPr="005E43F5">
        <w:rPr>
          <w:rFonts w:ascii="Times New Roman" w:eastAsia="Times New Roman" w:hAnsi="Times New Roman"/>
          <w:color w:val="000000"/>
          <w:sz w:val="16"/>
          <w:szCs w:val="16"/>
          <w:highlight w:val="yellow"/>
          <w:lang w:val="en-US"/>
        </w:rPr>
        <w:t>•</w:t>
      </w:r>
      <w:r w:rsidRPr="005E43F5">
        <w:rPr>
          <w:rFonts w:ascii="Times New Roman" w:eastAsia="Times New Roman" w:hAnsi="Times New Roman"/>
          <w:color w:val="000000"/>
          <w:sz w:val="16"/>
          <w:szCs w:val="16"/>
          <w:highlight w:val="yellow"/>
          <w:lang w:val="en-US"/>
        </w:rPr>
        <w:tab/>
        <w:t>RAN2 to define time-based measurement result validation configuration based on RAN4 agreements.</w:t>
      </w:r>
    </w:p>
    <w:p w14:paraId="0672CF93" w14:textId="77777777" w:rsidR="00DA5C51" w:rsidRPr="005E43F5" w:rsidRDefault="00DA5C51" w:rsidP="00DA5C51">
      <w:pPr>
        <w:widowControl w:val="0"/>
        <w:pBdr>
          <w:top w:val="single" w:sz="4" w:space="1" w:color="auto"/>
          <w:left w:val="single" w:sz="4" w:space="4" w:color="auto"/>
          <w:bottom w:val="single" w:sz="4" w:space="1" w:color="auto"/>
          <w:right w:val="single" w:sz="4" w:space="4" w:color="auto"/>
        </w:pBdr>
        <w:tabs>
          <w:tab w:val="left" w:pos="1190"/>
        </w:tabs>
        <w:overflowPunct w:val="0"/>
        <w:autoSpaceDE w:val="0"/>
        <w:autoSpaceDN w:val="0"/>
        <w:adjustRightInd w:val="0"/>
        <w:spacing w:after="0"/>
        <w:jc w:val="left"/>
        <w:textAlignment w:val="baseline"/>
        <w:rPr>
          <w:rFonts w:ascii="Times New Roman" w:eastAsia="Times New Roman" w:hAnsi="Times New Roman"/>
          <w:color w:val="000000"/>
          <w:sz w:val="16"/>
          <w:szCs w:val="16"/>
          <w:highlight w:val="yellow"/>
          <w:lang w:val="en-US"/>
        </w:rPr>
      </w:pPr>
      <w:r w:rsidRPr="005E43F5">
        <w:rPr>
          <w:rFonts w:eastAsia="Times New Roman" w:cs="Arial"/>
          <w:sz w:val="16"/>
          <w:szCs w:val="16"/>
          <w:highlight w:val="yellow"/>
          <w:lang w:val="en-US"/>
        </w:rPr>
        <w:tab/>
      </w:r>
      <w:r w:rsidRPr="005E43F5">
        <w:rPr>
          <w:rFonts w:ascii="Times New Roman" w:eastAsia="Times New Roman" w:hAnsi="Times New Roman"/>
          <w:color w:val="000000"/>
          <w:sz w:val="16"/>
          <w:szCs w:val="16"/>
          <w:highlight w:val="yellow"/>
          <w:lang w:val="en-US"/>
        </w:rPr>
        <w:t>•</w:t>
      </w:r>
      <w:r w:rsidRPr="005E43F5">
        <w:rPr>
          <w:rFonts w:ascii="Times New Roman" w:eastAsia="Times New Roman" w:hAnsi="Times New Roman"/>
          <w:color w:val="000000"/>
          <w:sz w:val="16"/>
          <w:szCs w:val="16"/>
          <w:highlight w:val="yellow"/>
          <w:lang w:val="en-US"/>
        </w:rPr>
        <w:tab/>
        <w:t>RAN2 signaling to enable reporting of cell reselection measurement or EMR for fast CA/DC setup.</w:t>
      </w:r>
    </w:p>
    <w:p w14:paraId="7D91FDE9" w14:textId="77777777" w:rsidR="00DA5C51" w:rsidRPr="005E43F5" w:rsidRDefault="00DA5C51" w:rsidP="00DA5C51">
      <w:pPr>
        <w:widowControl w:val="0"/>
        <w:pBdr>
          <w:top w:val="single" w:sz="4" w:space="1" w:color="auto"/>
          <w:left w:val="single" w:sz="4" w:space="4" w:color="auto"/>
          <w:bottom w:val="single" w:sz="4" w:space="1" w:color="auto"/>
          <w:right w:val="single" w:sz="4" w:space="4" w:color="auto"/>
        </w:pBdr>
        <w:tabs>
          <w:tab w:val="left" w:pos="1190"/>
        </w:tabs>
        <w:overflowPunct w:val="0"/>
        <w:autoSpaceDE w:val="0"/>
        <w:autoSpaceDN w:val="0"/>
        <w:adjustRightInd w:val="0"/>
        <w:spacing w:after="0"/>
        <w:jc w:val="left"/>
        <w:textAlignment w:val="baseline"/>
        <w:rPr>
          <w:rFonts w:ascii="Times New Roman" w:eastAsia="Times New Roman" w:hAnsi="Times New Roman"/>
          <w:color w:val="000000"/>
          <w:sz w:val="16"/>
          <w:szCs w:val="16"/>
          <w:highlight w:val="yellow"/>
          <w:lang w:val="en-US"/>
        </w:rPr>
      </w:pPr>
      <w:r w:rsidRPr="005E43F5">
        <w:rPr>
          <w:rFonts w:eastAsia="Times New Roman" w:cs="Arial"/>
          <w:sz w:val="16"/>
          <w:szCs w:val="16"/>
          <w:highlight w:val="yellow"/>
          <w:lang w:val="en-US"/>
        </w:rPr>
        <w:tab/>
      </w:r>
      <w:r w:rsidRPr="005E43F5">
        <w:rPr>
          <w:rFonts w:ascii="Times New Roman" w:eastAsia="Times New Roman" w:hAnsi="Times New Roman"/>
          <w:color w:val="000000"/>
          <w:sz w:val="16"/>
          <w:szCs w:val="16"/>
          <w:highlight w:val="yellow"/>
          <w:lang w:val="en-US"/>
        </w:rPr>
        <w:t>•</w:t>
      </w:r>
      <w:r w:rsidRPr="005E43F5">
        <w:rPr>
          <w:rFonts w:ascii="Times New Roman" w:eastAsia="Times New Roman" w:hAnsi="Times New Roman"/>
          <w:color w:val="000000"/>
          <w:sz w:val="16"/>
          <w:szCs w:val="16"/>
          <w:highlight w:val="yellow"/>
          <w:lang w:val="en-US"/>
        </w:rPr>
        <w:tab/>
        <w:t xml:space="preserve">NOTE 1: RAN4 shall not work on any new requirements for this functionality in Rel-18. Only essential corrections </w:t>
      </w:r>
    </w:p>
    <w:p w14:paraId="64C6C6BC" w14:textId="77777777" w:rsidR="00DA5C51" w:rsidRPr="005E43F5" w:rsidRDefault="00DA5C51" w:rsidP="00DA5C51">
      <w:pPr>
        <w:widowControl w:val="0"/>
        <w:pBdr>
          <w:top w:val="single" w:sz="4" w:space="1" w:color="auto"/>
          <w:left w:val="single" w:sz="4" w:space="4" w:color="auto"/>
          <w:bottom w:val="single" w:sz="4" w:space="1" w:color="auto"/>
          <w:right w:val="single" w:sz="4" w:space="4" w:color="auto"/>
        </w:pBdr>
        <w:tabs>
          <w:tab w:val="left" w:pos="1190"/>
        </w:tabs>
        <w:overflowPunct w:val="0"/>
        <w:autoSpaceDE w:val="0"/>
        <w:autoSpaceDN w:val="0"/>
        <w:adjustRightInd w:val="0"/>
        <w:spacing w:after="0"/>
        <w:jc w:val="left"/>
        <w:textAlignment w:val="baseline"/>
        <w:rPr>
          <w:rFonts w:ascii="Times New Roman" w:eastAsia="Times New Roman" w:hAnsi="Times New Roman"/>
          <w:color w:val="000000"/>
          <w:sz w:val="16"/>
          <w:szCs w:val="16"/>
          <w:highlight w:val="yellow"/>
          <w:lang w:val="en-US"/>
        </w:rPr>
      </w:pPr>
      <w:r w:rsidRPr="005E43F5">
        <w:rPr>
          <w:rFonts w:eastAsia="Times New Roman" w:cs="Arial"/>
          <w:sz w:val="16"/>
          <w:szCs w:val="16"/>
          <w:highlight w:val="yellow"/>
          <w:lang w:val="en-US"/>
        </w:rPr>
        <w:tab/>
      </w:r>
      <w:r w:rsidRPr="005E43F5">
        <w:rPr>
          <w:rFonts w:ascii="Times New Roman" w:eastAsia="Times New Roman" w:hAnsi="Times New Roman"/>
          <w:color w:val="000000"/>
          <w:sz w:val="16"/>
          <w:szCs w:val="16"/>
          <w:highlight w:val="yellow"/>
          <w:lang w:val="en-US"/>
        </w:rPr>
        <w:t>are allowed.</w:t>
      </w:r>
    </w:p>
    <w:p w14:paraId="38C2F423" w14:textId="77777777" w:rsidR="00DA5C51" w:rsidRPr="005E43F5" w:rsidRDefault="00DA5C51" w:rsidP="00DA5C51">
      <w:pPr>
        <w:widowControl w:val="0"/>
        <w:pBdr>
          <w:top w:val="single" w:sz="4" w:space="1" w:color="auto"/>
          <w:left w:val="single" w:sz="4" w:space="4" w:color="auto"/>
          <w:bottom w:val="single" w:sz="4" w:space="1" w:color="auto"/>
          <w:right w:val="single" w:sz="4" w:space="4" w:color="auto"/>
        </w:pBdr>
        <w:tabs>
          <w:tab w:val="left" w:pos="1190"/>
        </w:tabs>
        <w:overflowPunct w:val="0"/>
        <w:autoSpaceDE w:val="0"/>
        <w:autoSpaceDN w:val="0"/>
        <w:adjustRightInd w:val="0"/>
        <w:spacing w:after="0"/>
        <w:jc w:val="left"/>
        <w:textAlignment w:val="baseline"/>
        <w:rPr>
          <w:rFonts w:ascii="Times New Roman" w:eastAsia="Times New Roman" w:hAnsi="Times New Roman"/>
          <w:color w:val="000000"/>
          <w:sz w:val="16"/>
          <w:szCs w:val="16"/>
          <w:highlight w:val="yellow"/>
          <w:lang w:val="en-US"/>
        </w:rPr>
      </w:pPr>
      <w:r w:rsidRPr="005E43F5">
        <w:rPr>
          <w:rFonts w:eastAsia="Times New Roman" w:cs="Arial"/>
          <w:sz w:val="16"/>
          <w:szCs w:val="16"/>
          <w:highlight w:val="yellow"/>
          <w:lang w:val="en-US"/>
        </w:rPr>
        <w:tab/>
      </w:r>
      <w:r w:rsidRPr="005E43F5">
        <w:rPr>
          <w:rFonts w:ascii="Times New Roman" w:eastAsia="Times New Roman" w:hAnsi="Times New Roman"/>
          <w:color w:val="000000"/>
          <w:sz w:val="16"/>
          <w:szCs w:val="16"/>
          <w:highlight w:val="yellow"/>
          <w:lang w:val="en-US"/>
        </w:rPr>
        <w:t>•</w:t>
      </w:r>
      <w:r w:rsidRPr="005E43F5">
        <w:rPr>
          <w:rFonts w:ascii="Times New Roman" w:eastAsia="Times New Roman" w:hAnsi="Times New Roman"/>
          <w:color w:val="000000"/>
          <w:sz w:val="16"/>
          <w:szCs w:val="16"/>
          <w:highlight w:val="yellow"/>
          <w:lang w:val="en-US"/>
        </w:rPr>
        <w:tab/>
        <w:t>NOTE 2: If RAN2 is not able to complete the work, the functionality will be removed from Rel-18.</w:t>
      </w:r>
    </w:p>
    <w:p w14:paraId="2A1CB463" w14:textId="77777777" w:rsidR="00DA5C51" w:rsidRPr="005E43F5" w:rsidRDefault="00DA5C51" w:rsidP="00DA5C51">
      <w:pPr>
        <w:widowControl w:val="0"/>
        <w:pBdr>
          <w:top w:val="single" w:sz="4" w:space="1" w:color="auto"/>
          <w:left w:val="single" w:sz="4" w:space="4" w:color="auto"/>
          <w:bottom w:val="single" w:sz="4" w:space="1" w:color="auto"/>
          <w:right w:val="single" w:sz="4" w:space="4" w:color="auto"/>
        </w:pBdr>
        <w:tabs>
          <w:tab w:val="left" w:pos="1190"/>
        </w:tabs>
        <w:overflowPunct w:val="0"/>
        <w:autoSpaceDE w:val="0"/>
        <w:autoSpaceDN w:val="0"/>
        <w:adjustRightInd w:val="0"/>
        <w:spacing w:after="0"/>
        <w:jc w:val="left"/>
        <w:textAlignment w:val="baseline"/>
        <w:rPr>
          <w:rFonts w:ascii="Times New Roman" w:eastAsia="Times New Roman" w:hAnsi="Times New Roman"/>
          <w:color w:val="000000"/>
          <w:sz w:val="16"/>
          <w:szCs w:val="16"/>
          <w:highlight w:val="yellow"/>
          <w:lang w:val="en-US"/>
        </w:rPr>
      </w:pPr>
      <w:r w:rsidRPr="005E43F5">
        <w:rPr>
          <w:rFonts w:eastAsia="Times New Roman" w:cs="Arial"/>
          <w:sz w:val="16"/>
          <w:szCs w:val="16"/>
          <w:highlight w:val="yellow"/>
          <w:lang w:val="en-US"/>
        </w:rPr>
        <w:tab/>
      </w:r>
      <w:r w:rsidRPr="005E43F5">
        <w:rPr>
          <w:rFonts w:ascii="Times New Roman" w:eastAsia="Times New Roman" w:hAnsi="Times New Roman"/>
          <w:color w:val="000000"/>
          <w:sz w:val="16"/>
          <w:szCs w:val="16"/>
          <w:highlight w:val="yellow"/>
          <w:lang w:val="en-US"/>
        </w:rPr>
        <w:t>•</w:t>
      </w:r>
      <w:r w:rsidRPr="005E43F5">
        <w:rPr>
          <w:rFonts w:ascii="Times New Roman" w:eastAsia="Times New Roman" w:hAnsi="Times New Roman"/>
          <w:color w:val="000000"/>
          <w:sz w:val="16"/>
          <w:szCs w:val="16"/>
          <w:highlight w:val="yellow"/>
          <w:lang w:val="en-US"/>
        </w:rPr>
        <w:tab/>
        <w:t xml:space="preserve">NOTE 3: Existing measurement means that no additional measurement is performed during RRC Setup/Resume </w:t>
      </w:r>
    </w:p>
    <w:p w14:paraId="2A41135B" w14:textId="77777777" w:rsidR="00DA5C51" w:rsidRPr="00DA5C51" w:rsidRDefault="00DA5C51" w:rsidP="00DA5C51">
      <w:pPr>
        <w:widowControl w:val="0"/>
        <w:pBdr>
          <w:top w:val="single" w:sz="4" w:space="1" w:color="auto"/>
          <w:left w:val="single" w:sz="4" w:space="4" w:color="auto"/>
          <w:bottom w:val="single" w:sz="4" w:space="1" w:color="auto"/>
          <w:right w:val="single" w:sz="4" w:space="4" w:color="auto"/>
        </w:pBdr>
        <w:tabs>
          <w:tab w:val="left" w:pos="1190"/>
        </w:tabs>
        <w:overflowPunct w:val="0"/>
        <w:autoSpaceDE w:val="0"/>
        <w:autoSpaceDN w:val="0"/>
        <w:adjustRightInd w:val="0"/>
        <w:spacing w:after="0"/>
        <w:jc w:val="left"/>
        <w:textAlignment w:val="baseline"/>
        <w:rPr>
          <w:rFonts w:ascii="Times New Roman" w:eastAsia="Times New Roman" w:hAnsi="Times New Roman"/>
          <w:color w:val="000000"/>
          <w:sz w:val="16"/>
          <w:szCs w:val="16"/>
          <w:lang w:val="en-US"/>
        </w:rPr>
      </w:pPr>
      <w:r w:rsidRPr="005E43F5">
        <w:rPr>
          <w:rFonts w:eastAsia="Times New Roman" w:cs="Arial"/>
          <w:sz w:val="16"/>
          <w:szCs w:val="16"/>
          <w:highlight w:val="yellow"/>
          <w:lang w:val="en-US"/>
        </w:rPr>
        <w:tab/>
      </w:r>
      <w:r w:rsidRPr="005E43F5">
        <w:rPr>
          <w:rFonts w:ascii="Times New Roman" w:eastAsia="Times New Roman" w:hAnsi="Times New Roman"/>
          <w:color w:val="000000"/>
          <w:sz w:val="16"/>
          <w:szCs w:val="16"/>
          <w:highlight w:val="yellow"/>
          <w:lang w:val="en-US"/>
        </w:rPr>
        <w:t>procedure.</w:t>
      </w:r>
    </w:p>
    <w:p w14:paraId="1D905849" w14:textId="77777777" w:rsidR="00DA5C51" w:rsidRPr="00DA5C51" w:rsidRDefault="00DA5C51" w:rsidP="00DA5C51">
      <w:pPr>
        <w:widowControl w:val="0"/>
        <w:pBdr>
          <w:top w:val="single" w:sz="4" w:space="1" w:color="auto"/>
          <w:left w:val="single" w:sz="4" w:space="4" w:color="auto"/>
          <w:bottom w:val="single" w:sz="4" w:space="1" w:color="auto"/>
          <w:right w:val="single" w:sz="4" w:space="4" w:color="auto"/>
        </w:pBdr>
        <w:tabs>
          <w:tab w:val="left" w:pos="1190"/>
        </w:tabs>
        <w:overflowPunct w:val="0"/>
        <w:autoSpaceDE w:val="0"/>
        <w:autoSpaceDN w:val="0"/>
        <w:adjustRightInd w:val="0"/>
        <w:spacing w:after="0"/>
        <w:jc w:val="left"/>
        <w:textAlignment w:val="baseline"/>
        <w:rPr>
          <w:rFonts w:ascii="Times New Roman" w:eastAsia="Times New Roman" w:hAnsi="Times New Roman"/>
          <w:color w:val="000000"/>
          <w:sz w:val="16"/>
          <w:szCs w:val="16"/>
          <w:lang w:val="en-US"/>
        </w:rPr>
      </w:pPr>
      <w:r w:rsidRPr="00DA5C51">
        <w:rPr>
          <w:rFonts w:eastAsia="Times New Roman" w:cs="Arial"/>
          <w:sz w:val="16"/>
          <w:szCs w:val="16"/>
          <w:lang w:val="en-US"/>
        </w:rPr>
        <w:tab/>
      </w:r>
    </w:p>
    <w:p w14:paraId="4597B446" w14:textId="77777777" w:rsidR="00DA5C51" w:rsidRPr="00DA5C51" w:rsidRDefault="00DA5C51" w:rsidP="00DA5C51">
      <w:pPr>
        <w:widowControl w:val="0"/>
        <w:pBdr>
          <w:top w:val="single" w:sz="4" w:space="1" w:color="auto"/>
          <w:left w:val="single" w:sz="4" w:space="4" w:color="auto"/>
          <w:bottom w:val="single" w:sz="4" w:space="1" w:color="auto"/>
          <w:right w:val="single" w:sz="4" w:space="4" w:color="auto"/>
        </w:pBdr>
        <w:tabs>
          <w:tab w:val="left" w:pos="1190"/>
        </w:tabs>
        <w:overflowPunct w:val="0"/>
        <w:autoSpaceDE w:val="0"/>
        <w:autoSpaceDN w:val="0"/>
        <w:adjustRightInd w:val="0"/>
        <w:spacing w:after="0"/>
        <w:jc w:val="left"/>
        <w:textAlignment w:val="baseline"/>
        <w:rPr>
          <w:rFonts w:ascii="Times New Roman" w:eastAsia="Times New Roman" w:hAnsi="Times New Roman"/>
          <w:color w:val="000000"/>
          <w:sz w:val="16"/>
          <w:szCs w:val="16"/>
          <w:lang w:val="en-US"/>
        </w:rPr>
      </w:pPr>
      <w:r w:rsidRPr="00DA5C51">
        <w:rPr>
          <w:rFonts w:eastAsia="Times New Roman" w:cs="Arial"/>
          <w:sz w:val="16"/>
          <w:szCs w:val="16"/>
          <w:lang w:val="en-US"/>
        </w:rPr>
        <w:tab/>
      </w:r>
      <w:r w:rsidRPr="00DA5C51">
        <w:rPr>
          <w:rFonts w:ascii="Times New Roman" w:eastAsia="Times New Roman" w:hAnsi="Times New Roman"/>
          <w:color w:val="000000"/>
          <w:sz w:val="16"/>
          <w:szCs w:val="16"/>
          <w:lang w:val="en-US"/>
        </w:rPr>
        <w:t>RAN2 chair: NOTE 2: should say "to complete by Q1/24"</w:t>
      </w:r>
    </w:p>
    <w:p w14:paraId="67EBAD68" w14:textId="77777777" w:rsidR="00DA5C51" w:rsidRPr="00DA5C51" w:rsidRDefault="00DA5C51" w:rsidP="00DA5C51">
      <w:pPr>
        <w:widowControl w:val="0"/>
        <w:pBdr>
          <w:top w:val="single" w:sz="4" w:space="1" w:color="auto"/>
          <w:left w:val="single" w:sz="4" w:space="4" w:color="auto"/>
          <w:bottom w:val="single" w:sz="4" w:space="1" w:color="auto"/>
          <w:right w:val="single" w:sz="4" w:space="4" w:color="auto"/>
        </w:pBdr>
        <w:tabs>
          <w:tab w:val="left" w:pos="1190"/>
        </w:tabs>
        <w:overflowPunct w:val="0"/>
        <w:autoSpaceDE w:val="0"/>
        <w:autoSpaceDN w:val="0"/>
        <w:adjustRightInd w:val="0"/>
        <w:spacing w:after="0"/>
        <w:jc w:val="left"/>
        <w:textAlignment w:val="baseline"/>
        <w:rPr>
          <w:rFonts w:ascii="Times New Roman" w:eastAsia="Times New Roman" w:hAnsi="Times New Roman"/>
          <w:color w:val="000000"/>
          <w:sz w:val="16"/>
          <w:szCs w:val="16"/>
          <w:lang w:val="en-US"/>
        </w:rPr>
      </w:pPr>
      <w:r w:rsidRPr="00DA5C51">
        <w:rPr>
          <w:rFonts w:eastAsia="Times New Roman" w:cs="Arial"/>
          <w:sz w:val="16"/>
          <w:szCs w:val="16"/>
          <w:lang w:val="en-US"/>
        </w:rPr>
        <w:tab/>
      </w:r>
    </w:p>
    <w:p w14:paraId="57684FAA" w14:textId="77777777" w:rsidR="00DA5C51" w:rsidRPr="00DA5C51" w:rsidRDefault="00DA5C51" w:rsidP="00DA5C51">
      <w:pPr>
        <w:widowControl w:val="0"/>
        <w:pBdr>
          <w:top w:val="single" w:sz="4" w:space="1" w:color="auto"/>
          <w:left w:val="single" w:sz="4" w:space="4" w:color="auto"/>
          <w:bottom w:val="single" w:sz="4" w:space="1" w:color="auto"/>
          <w:right w:val="single" w:sz="4" w:space="4" w:color="auto"/>
        </w:pBdr>
        <w:tabs>
          <w:tab w:val="left" w:pos="1190"/>
        </w:tabs>
        <w:overflowPunct w:val="0"/>
        <w:autoSpaceDE w:val="0"/>
        <w:autoSpaceDN w:val="0"/>
        <w:adjustRightInd w:val="0"/>
        <w:spacing w:after="0"/>
        <w:jc w:val="left"/>
        <w:textAlignment w:val="baseline"/>
        <w:rPr>
          <w:rFonts w:ascii="Times New Roman" w:eastAsia="Times New Roman" w:hAnsi="Times New Roman"/>
          <w:color w:val="000000"/>
          <w:sz w:val="16"/>
          <w:szCs w:val="16"/>
          <w:lang w:val="en-US"/>
        </w:rPr>
      </w:pPr>
      <w:r w:rsidRPr="00DA5C51">
        <w:rPr>
          <w:rFonts w:eastAsia="Times New Roman" w:cs="Arial"/>
          <w:sz w:val="16"/>
          <w:szCs w:val="16"/>
          <w:lang w:val="en-US"/>
        </w:rPr>
        <w:tab/>
      </w:r>
      <w:r w:rsidRPr="00DA5C51">
        <w:rPr>
          <w:rFonts w:ascii="Times New Roman" w:eastAsia="Times New Roman" w:hAnsi="Times New Roman"/>
          <w:color w:val="000000"/>
          <w:sz w:val="16"/>
          <w:szCs w:val="16"/>
          <w:highlight w:val="yellow"/>
          <w:lang w:val="en-US"/>
        </w:rPr>
        <w:t>conclusion: proposal 4 is endorsed with the deadline Q1/24</w:t>
      </w:r>
    </w:p>
    <w:p w14:paraId="0DEBECBB" w14:textId="77777777" w:rsidR="00DA5C51" w:rsidRPr="00DA5C51" w:rsidRDefault="00DA5C51" w:rsidP="00DA5C51">
      <w:pPr>
        <w:overflowPunct w:val="0"/>
        <w:autoSpaceDE w:val="0"/>
        <w:autoSpaceDN w:val="0"/>
        <w:adjustRightInd w:val="0"/>
        <w:jc w:val="left"/>
        <w:textAlignment w:val="baseline"/>
        <w:rPr>
          <w:rFonts w:ascii="Times New Roman" w:eastAsia="Times New Roman" w:hAnsi="Times New Roman"/>
          <w:lang w:val="en-US"/>
        </w:rPr>
      </w:pPr>
      <w:r w:rsidRPr="00DA5C51">
        <w:rPr>
          <w:rFonts w:ascii="Times New Roman" w:eastAsia="Times New Roman" w:hAnsi="Times New Roman"/>
          <w:lang w:val="en-US"/>
        </w:rPr>
        <w:t>Corresponding exception sheet is in RP-233969 with following essential part: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95"/>
        <w:gridCol w:w="5736"/>
      </w:tblGrid>
      <w:tr w:rsidR="00DA5C51" w:rsidRPr="00DA5C51" w14:paraId="3C1544D4" w14:textId="77777777" w:rsidTr="00C04B5B">
        <w:trPr>
          <w:cantSplit/>
          <w:jc w:val="center"/>
        </w:trPr>
        <w:tc>
          <w:tcPr>
            <w:tcW w:w="2022" w:type="pct"/>
            <w:tcBorders>
              <w:top w:val="single" w:sz="4" w:space="0" w:color="auto"/>
              <w:left w:val="single" w:sz="4" w:space="0" w:color="auto"/>
              <w:bottom w:val="single" w:sz="4" w:space="0" w:color="auto"/>
              <w:right w:val="single" w:sz="4" w:space="0" w:color="auto"/>
            </w:tcBorders>
            <w:vAlign w:val="center"/>
            <w:hideMark/>
          </w:tcPr>
          <w:p w14:paraId="2EE56EE4" w14:textId="77777777" w:rsidR="00DA5C51" w:rsidRPr="00DA5C51" w:rsidRDefault="00DA5C51" w:rsidP="00DA5C51">
            <w:pPr>
              <w:overflowPunct w:val="0"/>
              <w:autoSpaceDE w:val="0"/>
              <w:autoSpaceDN w:val="0"/>
              <w:adjustRightInd w:val="0"/>
              <w:spacing w:after="0"/>
              <w:jc w:val="left"/>
              <w:textAlignment w:val="baseline"/>
              <w:rPr>
                <w:rFonts w:ascii="Times New Roman" w:eastAsia="Times New Roman" w:hAnsi="Times New Roman"/>
                <w:b/>
                <w:lang w:val="en-US"/>
              </w:rPr>
            </w:pPr>
            <w:r w:rsidRPr="00DA5C51">
              <w:rPr>
                <w:rFonts w:ascii="Times New Roman" w:eastAsia="Times New Roman" w:hAnsi="Times New Roman"/>
                <w:b/>
                <w:lang w:val="en-US"/>
              </w:rPr>
              <w:t>Expected Completion Date:</w:t>
            </w:r>
          </w:p>
        </w:tc>
        <w:tc>
          <w:tcPr>
            <w:tcW w:w="297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2DBFA12" w14:textId="77777777" w:rsidR="00DA5C51" w:rsidRPr="00DA5C51" w:rsidRDefault="00DA5C51" w:rsidP="00DA5C51">
            <w:pPr>
              <w:overflowPunct w:val="0"/>
              <w:autoSpaceDE w:val="0"/>
              <w:autoSpaceDN w:val="0"/>
              <w:adjustRightInd w:val="0"/>
              <w:spacing w:after="0"/>
              <w:jc w:val="left"/>
              <w:textAlignment w:val="baseline"/>
              <w:rPr>
                <w:rFonts w:ascii="Times New Roman" w:eastAsia="Times New Roman" w:hAnsi="Times New Roman"/>
                <w:lang w:val="en-US"/>
              </w:rPr>
            </w:pPr>
            <w:r w:rsidRPr="00DA5C51">
              <w:rPr>
                <w:rFonts w:ascii="Times New Roman" w:eastAsia="Times New Roman" w:hAnsi="Times New Roman"/>
                <w:lang w:val="en-US"/>
              </w:rPr>
              <w:t>RAN#103 / March 2024</w:t>
            </w:r>
          </w:p>
        </w:tc>
      </w:tr>
      <w:tr w:rsidR="00DA5C51" w:rsidRPr="00DA5C51" w14:paraId="25A0065A" w14:textId="77777777" w:rsidTr="00C04B5B">
        <w:trPr>
          <w:cantSplit/>
          <w:jc w:val="center"/>
        </w:trPr>
        <w:tc>
          <w:tcPr>
            <w:tcW w:w="2022" w:type="pct"/>
            <w:tcBorders>
              <w:top w:val="single" w:sz="4" w:space="0" w:color="auto"/>
              <w:left w:val="single" w:sz="4" w:space="0" w:color="auto"/>
              <w:bottom w:val="single" w:sz="4" w:space="0" w:color="auto"/>
              <w:right w:val="single" w:sz="4" w:space="0" w:color="auto"/>
            </w:tcBorders>
            <w:vAlign w:val="center"/>
            <w:hideMark/>
          </w:tcPr>
          <w:p w14:paraId="16FE4D03" w14:textId="77777777" w:rsidR="00DA5C51" w:rsidRPr="00DA5C51" w:rsidRDefault="00DA5C51" w:rsidP="00DA5C51">
            <w:pPr>
              <w:overflowPunct w:val="0"/>
              <w:autoSpaceDE w:val="0"/>
              <w:autoSpaceDN w:val="0"/>
              <w:adjustRightInd w:val="0"/>
              <w:spacing w:after="0"/>
              <w:jc w:val="left"/>
              <w:textAlignment w:val="baseline"/>
              <w:rPr>
                <w:rFonts w:ascii="Times New Roman" w:eastAsia="Times New Roman" w:hAnsi="Times New Roman"/>
                <w:b/>
                <w:lang w:val="en-US"/>
              </w:rPr>
            </w:pPr>
            <w:r w:rsidRPr="00DA5C51">
              <w:rPr>
                <w:rFonts w:ascii="Times New Roman" w:eastAsia="Times New Roman" w:hAnsi="Times New Roman"/>
                <w:b/>
                <w:lang w:val="en-US"/>
              </w:rPr>
              <w:t>Service(s) impacted:</w:t>
            </w:r>
          </w:p>
        </w:tc>
        <w:tc>
          <w:tcPr>
            <w:tcW w:w="297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4DD3752" w14:textId="77777777" w:rsidR="00DA5C51" w:rsidRPr="00DA5C51" w:rsidRDefault="00DA5C51" w:rsidP="00DA5C51">
            <w:pPr>
              <w:keepLines/>
              <w:overflowPunct w:val="0"/>
              <w:autoSpaceDE w:val="0"/>
              <w:autoSpaceDN w:val="0"/>
              <w:adjustRightInd w:val="0"/>
              <w:spacing w:after="0"/>
              <w:jc w:val="left"/>
              <w:textAlignment w:val="baseline"/>
              <w:rPr>
                <w:rFonts w:ascii="Times New Roman" w:eastAsia="Times New Roman" w:hAnsi="Times New Roman"/>
                <w:lang w:val="en-US"/>
              </w:rPr>
            </w:pPr>
            <w:r w:rsidRPr="00DA5C51">
              <w:rPr>
                <w:rFonts w:ascii="Times New Roman" w:eastAsia="Times New Roman" w:hAnsi="Times New Roman"/>
                <w:lang w:val="en-US"/>
              </w:rPr>
              <w:t>NR Mobility</w:t>
            </w:r>
          </w:p>
        </w:tc>
      </w:tr>
      <w:tr w:rsidR="00DA5C51" w:rsidRPr="00DA5C51" w14:paraId="48591B0C" w14:textId="77777777" w:rsidTr="00C04B5B">
        <w:trPr>
          <w:cantSplit/>
          <w:jc w:val="center"/>
        </w:trPr>
        <w:tc>
          <w:tcPr>
            <w:tcW w:w="2022" w:type="pct"/>
            <w:tcBorders>
              <w:top w:val="single" w:sz="4" w:space="0" w:color="auto"/>
              <w:left w:val="single" w:sz="4" w:space="0" w:color="auto"/>
              <w:bottom w:val="single" w:sz="4" w:space="0" w:color="auto"/>
              <w:right w:val="single" w:sz="4" w:space="0" w:color="auto"/>
            </w:tcBorders>
            <w:vAlign w:val="center"/>
            <w:hideMark/>
          </w:tcPr>
          <w:p w14:paraId="07208211" w14:textId="77777777" w:rsidR="00DA5C51" w:rsidRPr="00DA5C51" w:rsidRDefault="00DA5C51" w:rsidP="00DA5C51">
            <w:pPr>
              <w:overflowPunct w:val="0"/>
              <w:autoSpaceDE w:val="0"/>
              <w:autoSpaceDN w:val="0"/>
              <w:adjustRightInd w:val="0"/>
              <w:spacing w:after="0"/>
              <w:jc w:val="left"/>
              <w:textAlignment w:val="baseline"/>
              <w:rPr>
                <w:rFonts w:ascii="Times New Roman" w:eastAsia="Times New Roman" w:hAnsi="Times New Roman"/>
                <w:b/>
                <w:lang w:val="en-US"/>
              </w:rPr>
            </w:pPr>
            <w:r w:rsidRPr="00DA5C51">
              <w:rPr>
                <w:rFonts w:ascii="Times New Roman" w:eastAsia="Times New Roman" w:hAnsi="Times New Roman"/>
                <w:b/>
                <w:lang w:val="en-US"/>
              </w:rPr>
              <w:t>Specification(s) affected:</w:t>
            </w:r>
          </w:p>
        </w:tc>
        <w:tc>
          <w:tcPr>
            <w:tcW w:w="297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052A71B7" w14:textId="77777777" w:rsidR="00DA5C51" w:rsidRPr="00DA5C51" w:rsidRDefault="00DA5C51" w:rsidP="00DA5C51">
            <w:pPr>
              <w:overflowPunct w:val="0"/>
              <w:autoSpaceDE w:val="0"/>
              <w:autoSpaceDN w:val="0"/>
              <w:adjustRightInd w:val="0"/>
              <w:spacing w:after="0"/>
              <w:jc w:val="left"/>
              <w:textAlignment w:val="baseline"/>
              <w:rPr>
                <w:rFonts w:ascii="Times New Roman" w:eastAsia="Times New Roman" w:hAnsi="Times New Roman"/>
                <w:lang w:val="en-US" w:eastAsia="zh-CN"/>
              </w:rPr>
            </w:pPr>
            <w:r w:rsidRPr="00DA5C51">
              <w:rPr>
                <w:rFonts w:ascii="Times New Roman" w:eastAsia="Times New Roman" w:hAnsi="Times New Roman"/>
                <w:lang w:val="en-US" w:eastAsia="zh-CN"/>
              </w:rPr>
              <w:t>TS 38.331 (RAN2)</w:t>
            </w:r>
          </w:p>
        </w:tc>
      </w:tr>
      <w:tr w:rsidR="00DA5C51" w:rsidRPr="00DA5C51" w14:paraId="3271F740" w14:textId="77777777" w:rsidTr="00C04B5B">
        <w:trPr>
          <w:cantSplit/>
          <w:trHeight w:val="1321"/>
          <w:jc w:val="center"/>
        </w:trPr>
        <w:tc>
          <w:tcPr>
            <w:tcW w:w="2022" w:type="pct"/>
            <w:tcBorders>
              <w:top w:val="single" w:sz="4" w:space="0" w:color="auto"/>
              <w:left w:val="single" w:sz="4" w:space="0" w:color="auto"/>
              <w:bottom w:val="single" w:sz="4" w:space="0" w:color="auto"/>
              <w:right w:val="single" w:sz="4" w:space="0" w:color="auto"/>
            </w:tcBorders>
            <w:vAlign w:val="center"/>
            <w:hideMark/>
          </w:tcPr>
          <w:p w14:paraId="1D6F8396" w14:textId="77777777" w:rsidR="00DA5C51" w:rsidRPr="00DA5C51" w:rsidRDefault="00DA5C51" w:rsidP="00DA5C51">
            <w:pPr>
              <w:overflowPunct w:val="0"/>
              <w:autoSpaceDE w:val="0"/>
              <w:autoSpaceDN w:val="0"/>
              <w:adjustRightInd w:val="0"/>
              <w:spacing w:after="0"/>
              <w:jc w:val="left"/>
              <w:textAlignment w:val="baseline"/>
              <w:rPr>
                <w:rFonts w:ascii="Times New Roman" w:eastAsia="Times New Roman" w:hAnsi="Times New Roman"/>
                <w:b/>
                <w:lang w:val="en-US"/>
              </w:rPr>
            </w:pPr>
            <w:r w:rsidRPr="00DA5C51">
              <w:rPr>
                <w:rFonts w:ascii="Times New Roman" w:eastAsia="Times New Roman" w:hAnsi="Times New Roman"/>
                <w:b/>
                <w:lang w:val="en-US"/>
              </w:rPr>
              <w:lastRenderedPageBreak/>
              <w:t>Task(s) within work which are not complete:</w:t>
            </w:r>
          </w:p>
        </w:tc>
        <w:tc>
          <w:tcPr>
            <w:tcW w:w="297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5A17DE5E" w14:textId="77777777" w:rsidR="00DA5C51" w:rsidRPr="00DA5C51" w:rsidRDefault="00DA5C51" w:rsidP="00DA5C51">
            <w:pPr>
              <w:spacing w:after="160" w:line="259" w:lineRule="auto"/>
              <w:contextualSpacing/>
              <w:rPr>
                <w:rFonts w:ascii="Times New Roman" w:eastAsia="等线" w:hAnsi="Times New Roman" w:cs="Arial"/>
                <w:lang w:val="en-US" w:eastAsia="zh-CN"/>
              </w:rPr>
            </w:pPr>
            <w:r w:rsidRPr="00DA5C51">
              <w:rPr>
                <w:rFonts w:ascii="Times New Roman" w:eastAsia="等线" w:hAnsi="Times New Roman" w:cs="Arial"/>
                <w:lang w:val="en-US" w:eastAsia="zh-CN"/>
              </w:rPr>
              <w:t>WI objective#7, focus on solution based on existing measurement, as below:</w:t>
            </w:r>
          </w:p>
          <w:p w14:paraId="60BAA3EC" w14:textId="77777777" w:rsidR="00DA5C51" w:rsidRPr="00DA5C51" w:rsidRDefault="00DA5C51" w:rsidP="00DA5C51">
            <w:pPr>
              <w:numPr>
                <w:ilvl w:val="0"/>
                <w:numId w:val="10"/>
              </w:numPr>
              <w:overflowPunct w:val="0"/>
              <w:autoSpaceDE w:val="0"/>
              <w:autoSpaceDN w:val="0"/>
              <w:adjustRightInd w:val="0"/>
              <w:spacing w:after="0" w:line="256" w:lineRule="auto"/>
              <w:jc w:val="left"/>
              <w:textAlignment w:val="baseline"/>
              <w:rPr>
                <w:rFonts w:ascii="Times New Roman" w:eastAsia="等线" w:hAnsi="Times New Roman" w:cs="Arial"/>
                <w:lang w:val="en-US" w:eastAsia="zh-CN"/>
              </w:rPr>
            </w:pPr>
            <w:r w:rsidRPr="00DA5C51">
              <w:rPr>
                <w:rFonts w:ascii="Times New Roman" w:eastAsia="等线" w:hAnsi="Times New Roman" w:cs="Arial"/>
                <w:lang w:val="en-US" w:eastAsia="zh-CN"/>
              </w:rPr>
              <w:t>RAN2 to define time-based measurement result validation configuration based on RAN4 agreements.</w:t>
            </w:r>
          </w:p>
          <w:p w14:paraId="732F8486" w14:textId="77777777" w:rsidR="00DA5C51" w:rsidRPr="00DA5C51" w:rsidRDefault="00DA5C51" w:rsidP="00DA5C51">
            <w:pPr>
              <w:numPr>
                <w:ilvl w:val="0"/>
                <w:numId w:val="10"/>
              </w:numPr>
              <w:overflowPunct w:val="0"/>
              <w:autoSpaceDE w:val="0"/>
              <w:autoSpaceDN w:val="0"/>
              <w:adjustRightInd w:val="0"/>
              <w:spacing w:after="0" w:line="256" w:lineRule="auto"/>
              <w:jc w:val="left"/>
              <w:textAlignment w:val="baseline"/>
              <w:rPr>
                <w:rFonts w:ascii="Times New Roman" w:eastAsia="等线" w:hAnsi="Times New Roman" w:cs="Arial"/>
                <w:lang w:val="en-US" w:eastAsia="zh-CN"/>
              </w:rPr>
            </w:pPr>
            <w:r w:rsidRPr="00DA5C51">
              <w:rPr>
                <w:rFonts w:ascii="Times New Roman" w:eastAsia="等线" w:hAnsi="Times New Roman" w:cs="Arial"/>
                <w:lang w:val="en-US" w:eastAsia="zh-CN"/>
              </w:rPr>
              <w:t>RAN2 signaling to enable reporting of cell reselection measurement or EMR for fast CA/DC setup.</w:t>
            </w:r>
          </w:p>
          <w:p w14:paraId="00FC0930" w14:textId="77777777" w:rsidR="00DA5C51" w:rsidRPr="00DA5C51" w:rsidRDefault="00DA5C51" w:rsidP="00DA5C51">
            <w:pPr>
              <w:numPr>
                <w:ilvl w:val="0"/>
                <w:numId w:val="10"/>
              </w:numPr>
              <w:overflowPunct w:val="0"/>
              <w:autoSpaceDE w:val="0"/>
              <w:autoSpaceDN w:val="0"/>
              <w:adjustRightInd w:val="0"/>
              <w:spacing w:after="0" w:line="256" w:lineRule="auto"/>
              <w:jc w:val="left"/>
              <w:textAlignment w:val="baseline"/>
              <w:rPr>
                <w:rFonts w:ascii="Times New Roman" w:eastAsia="等线" w:hAnsi="Times New Roman" w:cs="Arial"/>
                <w:lang w:val="en-US" w:eastAsia="zh-CN"/>
              </w:rPr>
            </w:pPr>
            <w:r w:rsidRPr="00DA5C51">
              <w:rPr>
                <w:rFonts w:ascii="Times New Roman" w:eastAsia="等线" w:hAnsi="Times New Roman" w:cs="Arial"/>
                <w:lang w:val="en-US" w:eastAsia="zh-CN"/>
              </w:rPr>
              <w:t>NOTE 1: RAN4 shall not work on any new requirements for this functionality in Rel-18. Only essential corrections are allowed.</w:t>
            </w:r>
          </w:p>
          <w:p w14:paraId="5FF91754" w14:textId="77777777" w:rsidR="00DA5C51" w:rsidRPr="00DA5C51" w:rsidRDefault="00DA5C51" w:rsidP="00DA5C51">
            <w:pPr>
              <w:numPr>
                <w:ilvl w:val="0"/>
                <w:numId w:val="10"/>
              </w:numPr>
              <w:overflowPunct w:val="0"/>
              <w:autoSpaceDE w:val="0"/>
              <w:autoSpaceDN w:val="0"/>
              <w:adjustRightInd w:val="0"/>
              <w:spacing w:after="0" w:line="256" w:lineRule="auto"/>
              <w:jc w:val="left"/>
              <w:textAlignment w:val="baseline"/>
              <w:rPr>
                <w:rFonts w:ascii="Times New Roman" w:eastAsia="等线" w:hAnsi="Times New Roman" w:cs="Arial"/>
                <w:lang w:val="en-US" w:eastAsia="zh-CN"/>
              </w:rPr>
            </w:pPr>
            <w:r w:rsidRPr="00DA5C51">
              <w:rPr>
                <w:rFonts w:ascii="Times New Roman" w:eastAsia="等线" w:hAnsi="Times New Roman" w:cs="Arial"/>
                <w:lang w:val="en-US" w:eastAsia="zh-CN"/>
              </w:rPr>
              <w:t>NOTE 2: If RAN2 is not able to complete the work, the functionality will be removed from Rel-18.</w:t>
            </w:r>
          </w:p>
          <w:p w14:paraId="7200E7C0" w14:textId="77777777" w:rsidR="00DA5C51" w:rsidRPr="00DA5C51" w:rsidRDefault="00DA5C51" w:rsidP="00DA5C51">
            <w:pPr>
              <w:numPr>
                <w:ilvl w:val="0"/>
                <w:numId w:val="10"/>
              </w:numPr>
              <w:overflowPunct w:val="0"/>
              <w:autoSpaceDE w:val="0"/>
              <w:autoSpaceDN w:val="0"/>
              <w:adjustRightInd w:val="0"/>
              <w:spacing w:after="0" w:line="256" w:lineRule="auto"/>
              <w:jc w:val="left"/>
              <w:textAlignment w:val="baseline"/>
              <w:rPr>
                <w:rFonts w:ascii="Times New Roman" w:eastAsia="等线" w:hAnsi="Times New Roman" w:cs="Arial"/>
                <w:lang w:val="en-US" w:eastAsia="zh-CN"/>
              </w:rPr>
            </w:pPr>
            <w:r w:rsidRPr="00DA5C51">
              <w:rPr>
                <w:rFonts w:ascii="Times New Roman" w:eastAsia="等线" w:hAnsi="Times New Roman" w:cs="Arial"/>
                <w:lang w:val="en-US" w:eastAsia="zh-CN"/>
              </w:rPr>
              <w:t xml:space="preserve">NOTE 3: Existing measurement means that no additional measurement is performed during RRC Setup/Resume procedure. </w:t>
            </w:r>
          </w:p>
          <w:p w14:paraId="27C7AE2F" w14:textId="77777777" w:rsidR="00DA5C51" w:rsidRPr="00DA5C51" w:rsidRDefault="00DA5C51" w:rsidP="00DA5C51">
            <w:pPr>
              <w:spacing w:after="160" w:line="259" w:lineRule="auto"/>
              <w:contextualSpacing/>
              <w:rPr>
                <w:rFonts w:ascii="Times New Roman" w:eastAsia="等线" w:hAnsi="Times New Roman" w:cs="Arial"/>
                <w:lang w:val="en-US" w:eastAsia="zh-CN"/>
              </w:rPr>
            </w:pPr>
            <w:r w:rsidRPr="00DA5C51">
              <w:rPr>
                <w:rFonts w:ascii="Times New Roman" w:eastAsia="等线" w:hAnsi="Times New Roman" w:cs="Arial"/>
                <w:lang w:val="en-US" w:eastAsia="zh-CN"/>
              </w:rPr>
              <w:t xml:space="preserve"> </w:t>
            </w:r>
          </w:p>
        </w:tc>
      </w:tr>
      <w:tr w:rsidR="00DA5C51" w:rsidRPr="00DA5C51" w14:paraId="7C6771A6" w14:textId="77777777" w:rsidTr="00C04B5B">
        <w:trPr>
          <w:cantSplit/>
          <w:jc w:val="center"/>
        </w:trPr>
        <w:tc>
          <w:tcPr>
            <w:tcW w:w="2022" w:type="pct"/>
            <w:tcBorders>
              <w:top w:val="single" w:sz="4" w:space="0" w:color="auto"/>
              <w:left w:val="single" w:sz="4" w:space="0" w:color="auto"/>
              <w:bottom w:val="single" w:sz="4" w:space="0" w:color="auto"/>
              <w:right w:val="single" w:sz="4" w:space="0" w:color="auto"/>
            </w:tcBorders>
            <w:vAlign w:val="center"/>
            <w:hideMark/>
          </w:tcPr>
          <w:p w14:paraId="5927123D" w14:textId="77777777" w:rsidR="00DA5C51" w:rsidRPr="00DA5C51" w:rsidRDefault="00DA5C51" w:rsidP="00DA5C51">
            <w:pPr>
              <w:overflowPunct w:val="0"/>
              <w:autoSpaceDE w:val="0"/>
              <w:autoSpaceDN w:val="0"/>
              <w:adjustRightInd w:val="0"/>
              <w:spacing w:after="0"/>
              <w:jc w:val="left"/>
              <w:textAlignment w:val="baseline"/>
              <w:rPr>
                <w:rFonts w:ascii="Calibri" w:eastAsia="Calibri" w:hAnsi="Calibri"/>
                <w:b/>
                <w:sz w:val="22"/>
                <w:szCs w:val="22"/>
                <w:lang w:val="en-US"/>
              </w:rPr>
            </w:pPr>
            <w:r w:rsidRPr="00DA5C51">
              <w:rPr>
                <w:rFonts w:ascii="Times New Roman" w:eastAsia="Times New Roman" w:hAnsi="Times New Roman"/>
                <w:b/>
                <w:lang w:val="en-US"/>
              </w:rPr>
              <w:t>Consequences if not included in Release 18:</w:t>
            </w:r>
          </w:p>
        </w:tc>
        <w:tc>
          <w:tcPr>
            <w:tcW w:w="2978"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AF38CA5" w14:textId="77777777" w:rsidR="00DA5C51" w:rsidRPr="00DA5C51" w:rsidRDefault="00DA5C51" w:rsidP="00DA5C51">
            <w:pPr>
              <w:overflowPunct w:val="0"/>
              <w:autoSpaceDE w:val="0"/>
              <w:autoSpaceDN w:val="0"/>
              <w:adjustRightInd w:val="0"/>
              <w:spacing w:after="0"/>
              <w:jc w:val="left"/>
              <w:textAlignment w:val="baseline"/>
              <w:rPr>
                <w:rFonts w:ascii="Times New Roman" w:eastAsia="Times New Roman" w:hAnsi="Times New Roman"/>
                <w:lang w:val="en-US"/>
              </w:rPr>
            </w:pPr>
            <w:r w:rsidRPr="00DA5C51">
              <w:rPr>
                <w:rFonts w:ascii="Times New Roman" w:eastAsia="Times New Roman" w:hAnsi="Times New Roman"/>
                <w:lang w:val="en-US"/>
              </w:rPr>
              <w:t xml:space="preserve">Essential functionality and signalling for SCell/SCG setup delay improvement are not supported. </w:t>
            </w:r>
          </w:p>
        </w:tc>
      </w:tr>
    </w:tbl>
    <w:p w14:paraId="58084D59" w14:textId="77777777" w:rsidR="00A9541B" w:rsidRDefault="00A9541B" w:rsidP="00EB4784">
      <w:pPr>
        <w:overflowPunct w:val="0"/>
        <w:autoSpaceDE w:val="0"/>
        <w:autoSpaceDN w:val="0"/>
        <w:adjustRightInd w:val="0"/>
        <w:textAlignment w:val="baseline"/>
        <w:rPr>
          <w:rFonts w:ascii="Times New Roman" w:eastAsia="宋体" w:hAnsi="Times New Roman"/>
          <w:lang w:val="en-US" w:eastAsia="zh-CN"/>
        </w:rPr>
      </w:pPr>
    </w:p>
    <w:p w14:paraId="39C0615E" w14:textId="5B1A92C2" w:rsidR="005E43F5" w:rsidRPr="00DA5C51" w:rsidRDefault="005E43F5" w:rsidP="00EB4784">
      <w:pPr>
        <w:overflowPunct w:val="0"/>
        <w:autoSpaceDE w:val="0"/>
        <w:autoSpaceDN w:val="0"/>
        <w:adjustRightInd w:val="0"/>
        <w:textAlignment w:val="baseline"/>
        <w:rPr>
          <w:rFonts w:ascii="Times New Roman" w:eastAsia="宋体" w:hAnsi="Times New Roman"/>
          <w:lang w:val="en-US" w:eastAsia="zh-CN"/>
        </w:rPr>
      </w:pPr>
      <w:r>
        <w:rPr>
          <w:rFonts w:ascii="Times New Roman" w:eastAsia="宋体" w:hAnsi="Times New Roman" w:hint="eastAsia"/>
          <w:lang w:val="en-US" w:eastAsia="zh-CN"/>
        </w:rPr>
        <w:t>As</w:t>
      </w:r>
      <w:r>
        <w:rPr>
          <w:rFonts w:ascii="Times New Roman" w:eastAsia="宋体" w:hAnsi="Times New Roman"/>
          <w:lang w:val="en-US" w:eastAsia="zh-CN"/>
        </w:rPr>
        <w:t xml:space="preserve"> </w:t>
      </w:r>
      <w:r>
        <w:rPr>
          <w:rFonts w:ascii="Times New Roman" w:eastAsia="宋体" w:hAnsi="Times New Roman" w:hint="eastAsia"/>
          <w:lang w:val="en-US" w:eastAsia="zh-CN"/>
        </w:rPr>
        <w:t>indicated</w:t>
      </w:r>
      <w:r>
        <w:rPr>
          <w:rFonts w:ascii="Times New Roman" w:eastAsia="宋体" w:hAnsi="Times New Roman"/>
          <w:lang w:val="en-US" w:eastAsia="zh-CN"/>
        </w:rPr>
        <w:t xml:space="preserve"> </w:t>
      </w:r>
      <w:r>
        <w:rPr>
          <w:rFonts w:ascii="Times New Roman" w:eastAsia="宋体" w:hAnsi="Times New Roman" w:hint="eastAsia"/>
          <w:lang w:val="en-US" w:eastAsia="zh-CN"/>
        </w:rPr>
        <w:t>by</w:t>
      </w:r>
      <w:r>
        <w:rPr>
          <w:rFonts w:ascii="Times New Roman" w:eastAsia="宋体" w:hAnsi="Times New Roman"/>
          <w:lang w:val="en-US" w:eastAsia="zh-CN"/>
        </w:rPr>
        <w:t xml:space="preserve"> </w:t>
      </w:r>
      <w:r>
        <w:rPr>
          <w:rFonts w:ascii="Times New Roman" w:eastAsia="宋体" w:hAnsi="Times New Roman" w:hint="eastAsia"/>
          <w:lang w:val="en-US" w:eastAsia="zh-CN"/>
        </w:rPr>
        <w:t>RAN</w:t>
      </w:r>
      <w:r>
        <w:rPr>
          <w:rFonts w:ascii="Times New Roman" w:eastAsia="宋体" w:hAnsi="Times New Roman"/>
          <w:lang w:val="en-US" w:eastAsia="zh-CN"/>
        </w:rPr>
        <w:t xml:space="preserve"> </w:t>
      </w:r>
      <w:r>
        <w:rPr>
          <w:rFonts w:ascii="Times New Roman" w:eastAsia="宋体" w:hAnsi="Times New Roman" w:hint="eastAsia"/>
          <w:lang w:val="en-US" w:eastAsia="zh-CN"/>
        </w:rPr>
        <w:t>plenary,</w:t>
      </w:r>
      <w:r>
        <w:rPr>
          <w:rFonts w:ascii="Times New Roman" w:eastAsia="宋体" w:hAnsi="Times New Roman"/>
          <w:lang w:val="en-US" w:eastAsia="zh-CN"/>
        </w:rPr>
        <w:t xml:space="preserve"> RAN2 will focus on existing measurement, in this contribution, we </w:t>
      </w:r>
      <w:r w:rsidR="00EB2A32">
        <w:rPr>
          <w:rFonts w:ascii="Times New Roman" w:eastAsia="宋体" w:hAnsi="Times New Roman"/>
          <w:lang w:val="en-US" w:eastAsia="zh-CN"/>
        </w:rPr>
        <w:t xml:space="preserve">provides our understanding of Rel-18 EMR based on existing </w:t>
      </w:r>
      <w:r w:rsidR="00FC15F2">
        <w:rPr>
          <w:rFonts w:ascii="Times New Roman" w:eastAsia="宋体" w:hAnsi="Times New Roman"/>
          <w:lang w:val="en-US" w:eastAsia="zh-CN"/>
        </w:rPr>
        <w:t>measurement</w:t>
      </w:r>
      <w:r w:rsidR="00EB2A32">
        <w:rPr>
          <w:rFonts w:ascii="Times New Roman" w:eastAsia="宋体" w:hAnsi="Times New Roman"/>
          <w:lang w:val="en-US" w:eastAsia="zh-CN"/>
        </w:rPr>
        <w:t xml:space="preserve"> </w:t>
      </w:r>
      <w:r w:rsidR="006B0776">
        <w:rPr>
          <w:rFonts w:ascii="Times New Roman" w:eastAsia="宋体" w:hAnsi="Times New Roman" w:hint="eastAsia"/>
          <w:lang w:val="en-US" w:eastAsia="zh-CN"/>
        </w:rPr>
        <w:t>and</w:t>
      </w:r>
      <w:r w:rsidR="006B0776">
        <w:rPr>
          <w:rFonts w:ascii="Times New Roman" w:eastAsia="宋体" w:hAnsi="Times New Roman"/>
          <w:lang w:val="en-US" w:eastAsia="zh-CN"/>
        </w:rPr>
        <w:t xml:space="preserve"> </w:t>
      </w:r>
      <w:r w:rsidR="00787C53">
        <w:rPr>
          <w:rFonts w:ascii="Times New Roman" w:eastAsia="宋体" w:hAnsi="Times New Roman"/>
          <w:lang w:val="en-US" w:eastAsia="zh-CN"/>
        </w:rPr>
        <w:t>analyze</w:t>
      </w:r>
      <w:r w:rsidR="004B5375">
        <w:rPr>
          <w:rFonts w:ascii="Times New Roman" w:eastAsia="宋体" w:hAnsi="Times New Roman"/>
          <w:lang w:val="en-US" w:eastAsia="zh-CN"/>
        </w:rPr>
        <w:t xml:space="preserve"> </w:t>
      </w:r>
      <w:r w:rsidR="004B5375">
        <w:rPr>
          <w:rFonts w:ascii="Times New Roman" w:eastAsia="宋体" w:hAnsi="Times New Roman" w:hint="eastAsia"/>
          <w:lang w:val="en-US" w:eastAsia="zh-CN"/>
        </w:rPr>
        <w:t>the</w:t>
      </w:r>
      <w:r w:rsidR="004B5375">
        <w:rPr>
          <w:rFonts w:ascii="Times New Roman" w:eastAsia="宋体" w:hAnsi="Times New Roman"/>
          <w:lang w:val="en-US" w:eastAsia="zh-CN"/>
        </w:rPr>
        <w:t xml:space="preserve"> </w:t>
      </w:r>
      <w:r>
        <w:rPr>
          <w:rFonts w:ascii="Times New Roman" w:eastAsia="宋体" w:hAnsi="Times New Roman"/>
          <w:lang w:val="en-US" w:eastAsia="zh-CN"/>
        </w:rPr>
        <w:t>potential enhancements for existing solution</w:t>
      </w:r>
      <w:r w:rsidR="00EB2A32">
        <w:rPr>
          <w:rFonts w:ascii="Times New Roman" w:eastAsia="宋体" w:hAnsi="Times New Roman"/>
          <w:lang w:val="en-US" w:eastAsia="zh-CN"/>
        </w:rPr>
        <w:t xml:space="preserve"> to further </w:t>
      </w:r>
      <w:r w:rsidR="00EB2A32" w:rsidRPr="00EB2A32">
        <w:rPr>
          <w:rFonts w:ascii="Times New Roman" w:eastAsia="宋体" w:hAnsi="Times New Roman"/>
          <w:lang w:val="en-US" w:eastAsia="zh-CN"/>
        </w:rPr>
        <w:t xml:space="preserve">reduce </w:t>
      </w:r>
      <w:r w:rsidR="00EB2A32">
        <w:rPr>
          <w:rFonts w:ascii="Times New Roman" w:eastAsia="宋体" w:hAnsi="Times New Roman"/>
          <w:lang w:val="en-US" w:eastAsia="zh-CN"/>
        </w:rPr>
        <w:t xml:space="preserve">the number of </w:t>
      </w:r>
      <w:r w:rsidR="00EB2A32" w:rsidRPr="00EB2A32">
        <w:rPr>
          <w:rFonts w:ascii="Times New Roman" w:eastAsia="宋体" w:hAnsi="Times New Roman"/>
          <w:lang w:val="en-US" w:eastAsia="zh-CN"/>
        </w:rPr>
        <w:t>measured frequencies</w:t>
      </w:r>
      <w:r w:rsidR="00EB2A32">
        <w:rPr>
          <w:rFonts w:ascii="Times New Roman" w:eastAsia="宋体" w:hAnsi="Times New Roman"/>
          <w:lang w:val="en-US" w:eastAsia="zh-CN"/>
        </w:rPr>
        <w:t xml:space="preserve"> </w:t>
      </w:r>
      <w:r>
        <w:rPr>
          <w:rFonts w:ascii="Times New Roman" w:eastAsia="宋体" w:hAnsi="Times New Roman"/>
          <w:lang w:val="en-US" w:eastAsia="zh-CN"/>
        </w:rPr>
        <w:t>.</w:t>
      </w:r>
    </w:p>
    <w:p w14:paraId="0ED9D32C" w14:textId="77777777" w:rsidR="003F754F" w:rsidRDefault="00000000">
      <w:pPr>
        <w:pStyle w:val="1"/>
        <w:rPr>
          <w:lang w:eastAsia="zh-CN"/>
        </w:rPr>
      </w:pPr>
      <w:r>
        <w:rPr>
          <w:lang w:eastAsia="zh-CN"/>
        </w:rPr>
        <w:t>Discussion</w:t>
      </w:r>
      <w:bookmarkStart w:id="3" w:name="_Hlk110416859"/>
    </w:p>
    <w:p w14:paraId="0A28423F" w14:textId="1233227D" w:rsidR="00A9541B" w:rsidRDefault="00A9541B" w:rsidP="00A9541B">
      <w:pPr>
        <w:pStyle w:val="2"/>
        <w:ind w:left="709" w:hanging="709"/>
      </w:pPr>
      <w:r>
        <w:t>General understanding of Rel-18 EMR</w:t>
      </w:r>
    </w:p>
    <w:p w14:paraId="044851BF" w14:textId="77777777" w:rsidR="00A9541B" w:rsidRDefault="00A9541B" w:rsidP="00A9541B">
      <w:pPr>
        <w:rPr>
          <w:rFonts w:ascii="Times New Roman" w:hAnsi="Times New Roman"/>
          <w:b/>
          <w:bCs/>
          <w:i/>
          <w:iCs/>
          <w:lang w:eastAsia="zh-CN"/>
        </w:rPr>
      </w:pPr>
      <w:r w:rsidRPr="006415D5">
        <w:rPr>
          <w:rFonts w:ascii="Times New Roman" w:hAnsi="Times New Roman" w:hint="eastAsia"/>
          <w:lang w:eastAsia="zh-CN"/>
        </w:rPr>
        <w:t>B</w:t>
      </w:r>
      <w:r w:rsidRPr="006415D5">
        <w:rPr>
          <w:rFonts w:ascii="Times New Roman" w:hAnsi="Times New Roman"/>
          <w:lang w:eastAsia="zh-CN"/>
        </w:rPr>
        <w:t>ased on RAN plenary agreements, RAN2 and RAN4 should focus on solution based on existing measurement</w:t>
      </w:r>
      <w:r>
        <w:rPr>
          <w:rFonts w:ascii="Times New Roman" w:hAnsi="Times New Roman"/>
          <w:lang w:eastAsia="zh-CN"/>
        </w:rPr>
        <w:t xml:space="preserve"> to complete R18 </w:t>
      </w:r>
      <w:r>
        <w:rPr>
          <w:rFonts w:ascii="Times New Roman" w:hAnsi="Times New Roman" w:hint="eastAsia"/>
          <w:lang w:eastAsia="zh-CN"/>
        </w:rPr>
        <w:t>Mobility</w:t>
      </w:r>
      <w:r>
        <w:rPr>
          <w:rFonts w:ascii="Times New Roman" w:hAnsi="Times New Roman"/>
          <w:lang w:eastAsia="zh-CN"/>
        </w:rPr>
        <w:t xml:space="preserve"> </w:t>
      </w:r>
      <w:r>
        <w:rPr>
          <w:rFonts w:ascii="Times New Roman" w:hAnsi="Times New Roman" w:hint="eastAsia"/>
          <w:lang w:eastAsia="zh-CN"/>
        </w:rPr>
        <w:t>WI,</w:t>
      </w:r>
      <w:r>
        <w:rPr>
          <w:rFonts w:ascii="Times New Roman" w:hAnsi="Times New Roman"/>
          <w:lang w:eastAsia="zh-CN"/>
        </w:rPr>
        <w:t xml:space="preserve"> and it is defined clearly that:</w:t>
      </w:r>
      <w:r w:rsidRPr="006415D5">
        <w:rPr>
          <w:rFonts w:ascii="Times New Roman" w:hAnsi="Times New Roman"/>
          <w:lang w:eastAsia="zh-CN"/>
        </w:rPr>
        <w:t xml:space="preserve"> </w:t>
      </w:r>
      <w:r w:rsidRPr="006415D5">
        <w:rPr>
          <w:rFonts w:ascii="Times New Roman" w:hAnsi="Times New Roman"/>
          <w:b/>
          <w:bCs/>
          <w:i/>
          <w:iCs/>
          <w:lang w:eastAsia="zh-CN"/>
        </w:rPr>
        <w:t>Existing measurement means that no additional measurement is performed during RRC Setup/Resume procedure.</w:t>
      </w:r>
    </w:p>
    <w:p w14:paraId="6574D06B" w14:textId="77777777" w:rsidR="00A9541B" w:rsidRPr="00D61600" w:rsidRDefault="00A9541B" w:rsidP="00A9541B">
      <w:pPr>
        <w:overflowPunct w:val="0"/>
        <w:autoSpaceDE w:val="0"/>
        <w:autoSpaceDN w:val="0"/>
        <w:adjustRightInd w:val="0"/>
        <w:spacing w:before="240"/>
        <w:ind w:left="1132" w:hangingChars="564" w:hanging="1132"/>
        <w:jc w:val="left"/>
        <w:textAlignment w:val="baseline"/>
        <w:rPr>
          <w:rFonts w:ascii="Times New Roman" w:eastAsia="宋体" w:hAnsi="Times New Roman"/>
          <w:b/>
          <w:bCs/>
          <w:lang w:eastAsia="zh-CN"/>
        </w:rPr>
      </w:pPr>
      <w:r w:rsidRPr="00D61600">
        <w:rPr>
          <w:rFonts w:ascii="Times New Roman" w:eastAsia="宋体" w:hAnsi="Times New Roman" w:hint="eastAsia"/>
          <w:b/>
          <w:bCs/>
          <w:lang w:eastAsia="zh-CN"/>
        </w:rPr>
        <w:t>O</w:t>
      </w:r>
      <w:r w:rsidRPr="00D61600">
        <w:rPr>
          <w:rFonts w:ascii="Times New Roman" w:eastAsia="宋体" w:hAnsi="Times New Roman"/>
          <w:b/>
          <w:bCs/>
          <w:lang w:eastAsia="zh-CN"/>
        </w:rPr>
        <w:t>bservation 1: Existing measurement means that no additional measurement is performed during RRC Setup/Resume procedure.</w:t>
      </w:r>
    </w:p>
    <w:p w14:paraId="4D6C9660" w14:textId="77777777" w:rsidR="00A9541B" w:rsidRDefault="00A9541B" w:rsidP="00A9541B">
      <w:pPr>
        <w:rPr>
          <w:rFonts w:ascii="Times New Roman" w:hAnsi="Times New Roman"/>
          <w:lang w:eastAsia="zh-CN"/>
        </w:rPr>
      </w:pPr>
      <w:r>
        <w:rPr>
          <w:rFonts w:ascii="Times New Roman" w:hAnsi="Times New Roman" w:hint="eastAsia"/>
          <w:lang w:eastAsia="zh-CN"/>
        </w:rPr>
        <w:t>A</w:t>
      </w:r>
      <w:r>
        <w:rPr>
          <w:rFonts w:ascii="Times New Roman" w:hAnsi="Times New Roman"/>
          <w:lang w:eastAsia="zh-CN"/>
        </w:rPr>
        <w:t xml:space="preserve">s to the existing measurement, it is one kind of solution prosed by RAN4, which includes </w:t>
      </w:r>
      <w:r w:rsidRPr="00421031">
        <w:rPr>
          <w:rFonts w:ascii="Times New Roman" w:hAnsi="Times New Roman"/>
          <w:lang w:eastAsia="zh-CN"/>
        </w:rPr>
        <w:t>enhancements on Rel-16 EMR and enhancements for non-EMR UEs to use cell selection and reselection measurement results</w:t>
      </w:r>
      <w:r>
        <w:rPr>
          <w:rFonts w:ascii="Times New Roman" w:hAnsi="Times New Roman"/>
          <w:lang w:eastAsia="zh-CN"/>
        </w:rPr>
        <w:t xml:space="preserve">. And the enhancements to R16 EMR  or cell selection/reselection measurement results focus on validity </w:t>
      </w:r>
      <w:r w:rsidRPr="00421031">
        <w:rPr>
          <w:rFonts w:ascii="Times New Roman" w:hAnsi="Times New Roman"/>
          <w:lang w:eastAsia="zh-CN"/>
        </w:rPr>
        <w:t>verification</w:t>
      </w:r>
      <w:r>
        <w:rPr>
          <w:rFonts w:ascii="Times New Roman" w:hAnsi="Times New Roman"/>
          <w:lang w:eastAsia="zh-CN"/>
        </w:rPr>
        <w:t>.</w:t>
      </w:r>
    </w:p>
    <w:p w14:paraId="59D1C43B" w14:textId="77777777" w:rsidR="00A9541B" w:rsidRPr="005E43F5" w:rsidRDefault="00A9541B" w:rsidP="00A9541B">
      <w:pPr>
        <w:rPr>
          <w:rFonts w:ascii="Times New Roman" w:hAnsi="Times New Roman"/>
          <w:b/>
          <w:bCs/>
          <w:lang w:eastAsia="zh-CN"/>
        </w:rPr>
      </w:pPr>
      <w:r w:rsidRPr="005E43F5">
        <w:rPr>
          <w:rFonts w:ascii="Times New Roman" w:hAnsi="Times New Roman" w:hint="eastAsia"/>
          <w:b/>
          <w:bCs/>
          <w:lang w:eastAsia="zh-CN"/>
        </w:rPr>
        <w:t>O</w:t>
      </w:r>
      <w:r w:rsidRPr="005E43F5">
        <w:rPr>
          <w:rFonts w:ascii="Times New Roman" w:hAnsi="Times New Roman"/>
          <w:b/>
          <w:bCs/>
          <w:lang w:eastAsia="zh-CN"/>
        </w:rPr>
        <w:t>bservation 2: Existing measurement solution includes the following two aspects:</w:t>
      </w:r>
    </w:p>
    <w:p w14:paraId="5F61DFBA" w14:textId="3ABCDD0D" w:rsidR="00A9541B" w:rsidRPr="005E43F5" w:rsidRDefault="00A9541B" w:rsidP="00A9541B">
      <w:pPr>
        <w:pStyle w:val="af5"/>
        <w:numPr>
          <w:ilvl w:val="0"/>
          <w:numId w:val="11"/>
        </w:numPr>
        <w:rPr>
          <w:rFonts w:ascii="Times New Roman" w:hAnsi="Times New Roman"/>
          <w:b/>
          <w:bCs/>
          <w:lang w:eastAsia="zh-CN"/>
        </w:rPr>
      </w:pPr>
      <w:r>
        <w:rPr>
          <w:rFonts w:ascii="Times New Roman" w:hAnsi="Times New Roman"/>
          <w:b/>
          <w:bCs/>
          <w:lang w:eastAsia="zh-CN"/>
        </w:rPr>
        <w:t xml:space="preserve">Feature 1: </w:t>
      </w:r>
      <w:r w:rsidRPr="005E43F5">
        <w:rPr>
          <w:rFonts w:ascii="Times New Roman" w:hAnsi="Times New Roman" w:hint="eastAsia"/>
          <w:b/>
          <w:bCs/>
          <w:lang w:eastAsia="zh-CN"/>
        </w:rPr>
        <w:t>R</w:t>
      </w:r>
      <w:r w:rsidRPr="005E43F5">
        <w:rPr>
          <w:rFonts w:ascii="Times New Roman" w:hAnsi="Times New Roman"/>
          <w:b/>
          <w:bCs/>
          <w:lang w:eastAsia="zh-CN"/>
        </w:rPr>
        <w:t xml:space="preserve">el-16 </w:t>
      </w:r>
      <w:r w:rsidRPr="005E43F5">
        <w:rPr>
          <w:rFonts w:ascii="Times New Roman" w:hAnsi="Times New Roman" w:hint="eastAsia"/>
          <w:b/>
          <w:bCs/>
          <w:lang w:eastAsia="zh-CN"/>
        </w:rPr>
        <w:t>EMR</w:t>
      </w:r>
      <w:r w:rsidRPr="005E43F5">
        <w:rPr>
          <w:rFonts w:ascii="Times New Roman" w:hAnsi="Times New Roman"/>
          <w:b/>
          <w:bCs/>
          <w:lang w:eastAsia="zh-CN"/>
        </w:rPr>
        <w:t xml:space="preserve"> </w:t>
      </w:r>
      <w:r w:rsidRPr="005E43F5">
        <w:rPr>
          <w:rFonts w:ascii="Times New Roman" w:hAnsi="Times New Roman" w:hint="eastAsia"/>
          <w:b/>
          <w:bCs/>
          <w:lang w:eastAsia="zh-CN"/>
        </w:rPr>
        <w:t>with</w:t>
      </w:r>
      <w:r w:rsidRPr="005E43F5">
        <w:rPr>
          <w:rFonts w:ascii="Times New Roman" w:hAnsi="Times New Roman"/>
          <w:b/>
          <w:bCs/>
          <w:lang w:eastAsia="zh-CN"/>
        </w:rPr>
        <w:t xml:space="preserve"> </w:t>
      </w:r>
      <w:r w:rsidRPr="005E43F5">
        <w:rPr>
          <w:rFonts w:ascii="Times New Roman" w:hAnsi="Times New Roman" w:hint="eastAsia"/>
          <w:b/>
          <w:bCs/>
          <w:lang w:eastAsia="zh-CN"/>
        </w:rPr>
        <w:t>validity</w:t>
      </w:r>
      <w:r w:rsidRPr="005E43F5">
        <w:rPr>
          <w:rFonts w:ascii="Times New Roman" w:hAnsi="Times New Roman"/>
          <w:b/>
          <w:bCs/>
          <w:lang w:eastAsia="zh-CN"/>
        </w:rPr>
        <w:t xml:space="preserve"> </w:t>
      </w:r>
      <w:r w:rsidRPr="005E43F5">
        <w:rPr>
          <w:rFonts w:ascii="Times New Roman" w:hAnsi="Times New Roman" w:hint="eastAsia"/>
          <w:b/>
          <w:bCs/>
          <w:lang w:eastAsia="zh-CN"/>
        </w:rPr>
        <w:t>verification</w:t>
      </w:r>
      <w:r w:rsidRPr="005E43F5">
        <w:rPr>
          <w:rFonts w:ascii="Times New Roman" w:hAnsi="Times New Roman"/>
          <w:b/>
          <w:bCs/>
          <w:lang w:eastAsia="zh-CN"/>
        </w:rPr>
        <w:t>;</w:t>
      </w:r>
    </w:p>
    <w:p w14:paraId="48D0C9AC" w14:textId="569A762D" w:rsidR="00A9541B" w:rsidRPr="005E43F5" w:rsidRDefault="00A9541B" w:rsidP="00A9541B">
      <w:pPr>
        <w:pStyle w:val="af5"/>
        <w:numPr>
          <w:ilvl w:val="0"/>
          <w:numId w:val="11"/>
        </w:numPr>
        <w:rPr>
          <w:rFonts w:ascii="Times New Roman" w:hAnsi="Times New Roman"/>
          <w:b/>
          <w:bCs/>
          <w:lang w:eastAsia="zh-CN"/>
        </w:rPr>
      </w:pPr>
      <w:r>
        <w:rPr>
          <w:rFonts w:ascii="Times New Roman" w:hAnsi="Times New Roman"/>
          <w:b/>
          <w:bCs/>
          <w:lang w:eastAsia="zh-CN"/>
        </w:rPr>
        <w:t xml:space="preserve">Feature </w:t>
      </w:r>
      <w:r w:rsidR="00EB2A32">
        <w:rPr>
          <w:rFonts w:ascii="Times New Roman" w:hAnsi="Times New Roman"/>
          <w:b/>
          <w:bCs/>
          <w:lang w:eastAsia="zh-CN"/>
        </w:rPr>
        <w:t xml:space="preserve">2: </w:t>
      </w:r>
      <w:r w:rsidRPr="005E43F5">
        <w:rPr>
          <w:rFonts w:ascii="Times New Roman" w:hAnsi="Times New Roman" w:hint="eastAsia"/>
          <w:b/>
          <w:bCs/>
          <w:lang w:eastAsia="zh-CN"/>
        </w:rPr>
        <w:t>RRC_IDLE/INACTIVE</w:t>
      </w:r>
      <w:r w:rsidRPr="005E43F5">
        <w:rPr>
          <w:rFonts w:ascii="Times New Roman" w:hAnsi="Times New Roman"/>
          <w:b/>
          <w:bCs/>
          <w:lang w:eastAsia="zh-CN"/>
        </w:rPr>
        <w:t xml:space="preserve"> </w:t>
      </w:r>
      <w:r w:rsidRPr="005E43F5">
        <w:rPr>
          <w:rFonts w:ascii="Times New Roman" w:hAnsi="Times New Roman" w:hint="eastAsia"/>
          <w:b/>
          <w:bCs/>
          <w:lang w:eastAsia="zh-CN"/>
        </w:rPr>
        <w:t>measurement</w:t>
      </w:r>
      <w:r w:rsidRPr="005E43F5">
        <w:rPr>
          <w:rFonts w:ascii="Times New Roman" w:hAnsi="Times New Roman"/>
          <w:b/>
          <w:bCs/>
          <w:lang w:eastAsia="zh-CN"/>
        </w:rPr>
        <w:t xml:space="preserve"> </w:t>
      </w:r>
      <w:r w:rsidRPr="005E43F5">
        <w:rPr>
          <w:rFonts w:ascii="Times New Roman" w:hAnsi="Times New Roman" w:hint="eastAsia"/>
          <w:b/>
          <w:bCs/>
          <w:lang w:eastAsia="zh-CN"/>
        </w:rPr>
        <w:t>results</w:t>
      </w:r>
      <w:r w:rsidRPr="005E43F5">
        <w:rPr>
          <w:rFonts w:ascii="Times New Roman" w:hAnsi="Times New Roman"/>
          <w:b/>
          <w:bCs/>
          <w:lang w:eastAsia="zh-CN"/>
        </w:rPr>
        <w:t xml:space="preserve"> </w:t>
      </w:r>
      <w:r w:rsidRPr="005E43F5">
        <w:rPr>
          <w:rFonts w:ascii="Times New Roman" w:hAnsi="Times New Roman" w:hint="eastAsia"/>
          <w:b/>
          <w:bCs/>
          <w:lang w:eastAsia="zh-CN"/>
        </w:rPr>
        <w:t>for</w:t>
      </w:r>
      <w:r w:rsidRPr="005E43F5">
        <w:rPr>
          <w:rFonts w:ascii="Times New Roman" w:hAnsi="Times New Roman"/>
          <w:b/>
          <w:bCs/>
          <w:lang w:eastAsia="zh-CN"/>
        </w:rPr>
        <w:t xml:space="preserve"> cell (re)selection with validity verification.</w:t>
      </w:r>
    </w:p>
    <w:p w14:paraId="205FC4AA" w14:textId="459FDAE4" w:rsidR="00A9541B" w:rsidRDefault="00A9541B" w:rsidP="00A9541B">
      <w:pPr>
        <w:rPr>
          <w:rFonts w:ascii="Times New Roman" w:hAnsi="Times New Roman"/>
          <w:lang w:eastAsia="zh-CN"/>
        </w:rPr>
      </w:pPr>
      <w:r w:rsidRPr="00A9541B">
        <w:rPr>
          <w:rFonts w:ascii="Times New Roman" w:hAnsi="Times New Roman" w:hint="eastAsia"/>
          <w:lang w:eastAsia="zh-CN"/>
        </w:rPr>
        <w:t>I</w:t>
      </w:r>
      <w:r w:rsidRPr="00A9541B">
        <w:rPr>
          <w:rFonts w:ascii="Times New Roman" w:hAnsi="Times New Roman"/>
          <w:lang w:eastAsia="zh-CN"/>
        </w:rPr>
        <w:t>n the post email discussion for mobility enhancements, one issue discussed is whether R</w:t>
      </w:r>
      <w:r w:rsidRPr="00A9541B">
        <w:rPr>
          <w:rFonts w:ascii="Times New Roman" w:hAnsi="Times New Roman" w:hint="eastAsia"/>
          <w:lang w:eastAsia="zh-CN"/>
        </w:rPr>
        <w:t>el-</w:t>
      </w:r>
      <w:r w:rsidRPr="00A9541B">
        <w:rPr>
          <w:rFonts w:ascii="Times New Roman" w:hAnsi="Times New Roman"/>
          <w:lang w:eastAsia="zh-CN"/>
        </w:rPr>
        <w:t xml:space="preserve">16 </w:t>
      </w:r>
      <w:r w:rsidRPr="00A9541B">
        <w:rPr>
          <w:rFonts w:ascii="Times New Roman" w:hAnsi="Times New Roman" w:hint="eastAsia"/>
          <w:lang w:eastAsia="zh-CN"/>
        </w:rPr>
        <w:t>EMR</w:t>
      </w:r>
      <w:r w:rsidRPr="00A9541B">
        <w:rPr>
          <w:rFonts w:ascii="Times New Roman" w:hAnsi="Times New Roman"/>
          <w:lang w:eastAsia="zh-CN"/>
        </w:rPr>
        <w:t xml:space="preserve"> </w:t>
      </w:r>
      <w:r w:rsidRPr="00A9541B">
        <w:rPr>
          <w:rFonts w:ascii="Times New Roman" w:hAnsi="Times New Roman" w:hint="eastAsia"/>
          <w:lang w:eastAsia="zh-CN"/>
        </w:rPr>
        <w:t>can</w:t>
      </w:r>
      <w:r w:rsidRPr="00A9541B">
        <w:rPr>
          <w:rFonts w:ascii="Times New Roman" w:hAnsi="Times New Roman"/>
          <w:lang w:eastAsia="zh-CN"/>
        </w:rPr>
        <w:t xml:space="preserve"> </w:t>
      </w:r>
      <w:r w:rsidRPr="00A9541B">
        <w:rPr>
          <w:rFonts w:ascii="Times New Roman" w:hAnsi="Times New Roman" w:hint="eastAsia"/>
          <w:lang w:eastAsia="zh-CN"/>
        </w:rPr>
        <w:t>be</w:t>
      </w:r>
      <w:r w:rsidRPr="00A9541B">
        <w:rPr>
          <w:rFonts w:ascii="Times New Roman" w:hAnsi="Times New Roman"/>
          <w:lang w:eastAsia="zh-CN"/>
        </w:rPr>
        <w:t xml:space="preserve"> </w:t>
      </w:r>
      <w:r w:rsidRPr="00A9541B">
        <w:rPr>
          <w:rFonts w:ascii="Times New Roman" w:hAnsi="Times New Roman" w:hint="eastAsia"/>
          <w:lang w:eastAsia="zh-CN"/>
        </w:rPr>
        <w:t>configured</w:t>
      </w:r>
      <w:r w:rsidRPr="00A9541B">
        <w:rPr>
          <w:rFonts w:ascii="Times New Roman" w:hAnsi="Times New Roman"/>
          <w:lang w:eastAsia="zh-CN"/>
        </w:rPr>
        <w:t xml:space="preserve"> </w:t>
      </w:r>
      <w:r w:rsidRPr="00A9541B">
        <w:rPr>
          <w:rFonts w:ascii="Times New Roman" w:hAnsi="Times New Roman" w:hint="eastAsia"/>
          <w:lang w:eastAsia="zh-CN"/>
        </w:rPr>
        <w:t>with</w:t>
      </w:r>
      <w:r w:rsidRPr="00A9541B">
        <w:rPr>
          <w:rFonts w:ascii="Times New Roman" w:hAnsi="Times New Roman"/>
          <w:lang w:eastAsia="zh-CN"/>
        </w:rPr>
        <w:t xml:space="preserve"> </w:t>
      </w:r>
      <w:r>
        <w:rPr>
          <w:rFonts w:ascii="Times New Roman" w:hAnsi="Times New Roman" w:hint="eastAsia"/>
          <w:lang w:eastAsia="zh-CN"/>
        </w:rPr>
        <w:t>Rel</w:t>
      </w:r>
      <w:r>
        <w:rPr>
          <w:rFonts w:ascii="Times New Roman" w:hAnsi="Times New Roman"/>
          <w:lang w:eastAsia="zh-CN"/>
        </w:rPr>
        <w:t xml:space="preserve">-18 </w:t>
      </w:r>
      <w:r>
        <w:rPr>
          <w:rFonts w:ascii="Times New Roman" w:hAnsi="Times New Roman" w:hint="eastAsia"/>
          <w:lang w:eastAsia="zh-CN"/>
        </w:rPr>
        <w:t>EMR.</w:t>
      </w:r>
      <w:r>
        <w:rPr>
          <w:rFonts w:ascii="Times New Roman" w:hAnsi="Times New Roman"/>
          <w:lang w:eastAsia="zh-CN"/>
        </w:rPr>
        <w:t xml:space="preserve"> In our opinion, since RAN4 has indicated in the LS that Rel-16 EMR and Rel-18 are independent features [</w:t>
      </w:r>
      <w:r w:rsidR="00473313">
        <w:rPr>
          <w:rFonts w:ascii="Times New Roman" w:hAnsi="Times New Roman"/>
          <w:lang w:eastAsia="zh-CN"/>
        </w:rPr>
        <w:t>2</w:t>
      </w:r>
      <w:r>
        <w:rPr>
          <w:rFonts w:ascii="Times New Roman" w:hAnsi="Times New Roman"/>
          <w:lang w:eastAsia="zh-CN"/>
        </w:rPr>
        <w:t>]:</w:t>
      </w:r>
    </w:p>
    <w:tbl>
      <w:tblPr>
        <w:tblStyle w:val="af1"/>
        <w:tblW w:w="0" w:type="auto"/>
        <w:tblLook w:val="04A0" w:firstRow="1" w:lastRow="0" w:firstColumn="1" w:lastColumn="0" w:noHBand="0" w:noVBand="1"/>
      </w:tblPr>
      <w:tblGrid>
        <w:gridCol w:w="9631"/>
      </w:tblGrid>
      <w:tr w:rsidR="00A9541B" w14:paraId="51F51873" w14:textId="77777777" w:rsidTr="00A9541B">
        <w:tc>
          <w:tcPr>
            <w:tcW w:w="9631" w:type="dxa"/>
          </w:tcPr>
          <w:p w14:paraId="77E40891" w14:textId="77777777" w:rsidR="00A9541B" w:rsidRPr="00A9541B" w:rsidRDefault="00A9541B" w:rsidP="00A9541B">
            <w:pPr>
              <w:tabs>
                <w:tab w:val="left" w:pos="3119"/>
              </w:tabs>
              <w:spacing w:after="120"/>
              <w:jc w:val="left"/>
              <w:rPr>
                <w:rFonts w:ascii="Times New Roman" w:eastAsia="DotumChe" w:hAnsi="Times New Roman"/>
                <w:bCs/>
                <w:lang w:val="en-US"/>
              </w:rPr>
            </w:pPr>
            <w:r w:rsidRPr="00A9541B">
              <w:rPr>
                <w:rFonts w:ascii="Times New Roman" w:eastAsia="DotumChe" w:hAnsi="Times New Roman"/>
                <w:bCs/>
                <w:lang w:val="en-US"/>
              </w:rPr>
              <w:t>In RAN4#109, RAN4 further discussed objective of improvement on SCell/SCG setup delay and reached the following agreements, which may have potential impact on RAN2 signaling design.</w:t>
            </w:r>
          </w:p>
          <w:p w14:paraId="0229A308" w14:textId="77777777" w:rsidR="00A9541B" w:rsidRPr="00A9541B" w:rsidRDefault="00A9541B" w:rsidP="00A9541B">
            <w:pPr>
              <w:numPr>
                <w:ilvl w:val="0"/>
                <w:numId w:val="19"/>
              </w:numPr>
              <w:tabs>
                <w:tab w:val="left" w:pos="3119"/>
              </w:tabs>
              <w:overflowPunct w:val="0"/>
              <w:autoSpaceDE w:val="0"/>
              <w:autoSpaceDN w:val="0"/>
              <w:adjustRightInd w:val="0"/>
              <w:spacing w:after="120"/>
              <w:contextualSpacing/>
              <w:jc w:val="left"/>
              <w:textAlignment w:val="baseline"/>
              <w:rPr>
                <w:rFonts w:ascii="Times New Roman" w:eastAsia="Times New Roman" w:hAnsi="Times New Roman"/>
                <w:bCs/>
                <w:lang w:val="en-US"/>
              </w:rPr>
            </w:pPr>
            <w:r w:rsidRPr="00A9541B">
              <w:rPr>
                <w:rFonts w:ascii="Times New Roman" w:eastAsia="Times New Roman" w:hAnsi="Times New Roman"/>
                <w:bCs/>
                <w:lang w:val="en-US"/>
              </w:rPr>
              <w:t xml:space="preserve">RAN4 agreed that Rel-16 EMR and R18 enhancement to SCell/SCG setup delay are independent features. </w:t>
            </w:r>
          </w:p>
          <w:p w14:paraId="1260233B" w14:textId="77777777" w:rsidR="00A9541B" w:rsidRPr="00A9541B" w:rsidRDefault="00A9541B" w:rsidP="00A9541B">
            <w:pPr>
              <w:numPr>
                <w:ilvl w:val="0"/>
                <w:numId w:val="19"/>
              </w:numPr>
              <w:tabs>
                <w:tab w:val="left" w:pos="3119"/>
              </w:tabs>
              <w:overflowPunct w:val="0"/>
              <w:autoSpaceDE w:val="0"/>
              <w:autoSpaceDN w:val="0"/>
              <w:adjustRightInd w:val="0"/>
              <w:spacing w:after="120"/>
              <w:contextualSpacing/>
              <w:jc w:val="left"/>
              <w:textAlignment w:val="baseline"/>
              <w:rPr>
                <w:rFonts w:ascii="Times New Roman" w:eastAsia="Times New Roman" w:hAnsi="Times New Roman"/>
                <w:bCs/>
                <w:lang w:val="en-US"/>
              </w:rPr>
            </w:pPr>
            <w:r w:rsidRPr="00A9541B">
              <w:rPr>
                <w:rFonts w:ascii="Times New Roman" w:eastAsia="Times New Roman" w:hAnsi="Times New Roman"/>
                <w:bCs/>
                <w:lang w:val="en-US"/>
              </w:rPr>
              <w:lastRenderedPageBreak/>
              <w:t>UE needs to know the measurement configuration f</w:t>
            </w:r>
            <w:r w:rsidRPr="00A9541B">
              <w:rPr>
                <w:rFonts w:ascii="Times New Roman" w:eastAsia="Times New Roman" w:hAnsi="Times New Roman"/>
                <w:lang w:val="en-US" w:eastAsia="zh-CN"/>
              </w:rPr>
              <w:t xml:space="preserve">or </w:t>
            </w:r>
            <w:r w:rsidRPr="00A9541B">
              <w:rPr>
                <w:rFonts w:ascii="Times New Roman" w:eastAsia="Times New Roman" w:hAnsi="Times New Roman"/>
                <w:bCs/>
                <w:lang w:val="en-US"/>
              </w:rPr>
              <w:t xml:space="preserve">R18 enhancement to SCell/SCG setup delay. </w:t>
            </w:r>
          </w:p>
          <w:p w14:paraId="0D344031" w14:textId="77777777" w:rsidR="00A9541B" w:rsidRPr="00A9541B" w:rsidRDefault="00A9541B" w:rsidP="00A9541B">
            <w:pPr>
              <w:numPr>
                <w:ilvl w:val="1"/>
                <w:numId w:val="19"/>
              </w:numPr>
              <w:tabs>
                <w:tab w:val="left" w:pos="3119"/>
              </w:tabs>
              <w:overflowPunct w:val="0"/>
              <w:autoSpaceDE w:val="0"/>
              <w:autoSpaceDN w:val="0"/>
              <w:adjustRightInd w:val="0"/>
              <w:spacing w:after="120"/>
              <w:contextualSpacing/>
              <w:jc w:val="left"/>
              <w:textAlignment w:val="baseline"/>
              <w:rPr>
                <w:rFonts w:ascii="Times New Roman" w:eastAsia="Times New Roman" w:hAnsi="Times New Roman"/>
                <w:bCs/>
                <w:lang w:val="en-US"/>
              </w:rPr>
            </w:pPr>
            <w:r w:rsidRPr="00A9541B">
              <w:rPr>
                <w:rFonts w:ascii="Times New Roman" w:eastAsia="Times New Roman" w:hAnsi="Times New Roman"/>
                <w:bCs/>
                <w:lang w:val="en-US"/>
              </w:rPr>
              <w:t xml:space="preserve">It is up to RAN2 whether to introduce new measurement configuration or to reuse existing EMR configuration. </w:t>
            </w:r>
          </w:p>
          <w:p w14:paraId="01E53A2A" w14:textId="77777777" w:rsidR="00A9541B" w:rsidRPr="00A9541B" w:rsidRDefault="00A9541B" w:rsidP="00A9541B">
            <w:pPr>
              <w:rPr>
                <w:rFonts w:ascii="Times New Roman" w:hAnsi="Times New Roman"/>
                <w:lang w:val="en-US" w:eastAsia="zh-CN"/>
              </w:rPr>
            </w:pPr>
          </w:p>
        </w:tc>
      </w:tr>
    </w:tbl>
    <w:p w14:paraId="788993CB" w14:textId="0D3AB5DE" w:rsidR="00A9541B" w:rsidRDefault="00A9541B" w:rsidP="00A9541B">
      <w:pPr>
        <w:rPr>
          <w:rFonts w:ascii="Times New Roman" w:hAnsi="Times New Roman"/>
          <w:lang w:eastAsia="zh-CN"/>
        </w:rPr>
      </w:pPr>
    </w:p>
    <w:p w14:paraId="2CBC8391" w14:textId="046996C7" w:rsidR="00A9541B" w:rsidRDefault="00A9541B" w:rsidP="00A9541B">
      <w:pPr>
        <w:rPr>
          <w:rFonts w:ascii="Times New Roman" w:hAnsi="Times New Roman"/>
          <w:lang w:eastAsia="zh-CN"/>
        </w:rPr>
      </w:pPr>
      <w:r>
        <w:rPr>
          <w:rFonts w:ascii="Times New Roman" w:hAnsi="Times New Roman" w:hint="eastAsia"/>
          <w:lang w:eastAsia="zh-CN"/>
        </w:rPr>
        <w:t>F</w:t>
      </w:r>
      <w:r>
        <w:rPr>
          <w:rFonts w:ascii="Times New Roman" w:hAnsi="Times New Roman"/>
          <w:lang w:eastAsia="zh-CN"/>
        </w:rPr>
        <w:t>rom RAN2 perspective, ensuring Rel-16 EMR and R</w:t>
      </w:r>
      <w:r>
        <w:rPr>
          <w:rFonts w:ascii="Times New Roman" w:hAnsi="Times New Roman" w:hint="eastAsia"/>
          <w:lang w:eastAsia="zh-CN"/>
        </w:rPr>
        <w:t>el</w:t>
      </w:r>
      <w:r>
        <w:rPr>
          <w:rFonts w:ascii="Times New Roman" w:hAnsi="Times New Roman"/>
          <w:lang w:eastAsia="zh-CN"/>
        </w:rPr>
        <w:t xml:space="preserve">-18 </w:t>
      </w:r>
      <w:r>
        <w:rPr>
          <w:rFonts w:ascii="Times New Roman" w:hAnsi="Times New Roman" w:hint="eastAsia"/>
          <w:lang w:eastAsia="zh-CN"/>
        </w:rPr>
        <w:t>EMR</w:t>
      </w:r>
      <w:r>
        <w:rPr>
          <w:rFonts w:ascii="Times New Roman" w:hAnsi="Times New Roman"/>
          <w:lang w:eastAsia="zh-CN"/>
        </w:rPr>
        <w:t xml:space="preserve"> </w:t>
      </w:r>
      <w:r>
        <w:rPr>
          <w:rFonts w:ascii="Times New Roman" w:hAnsi="Times New Roman" w:hint="eastAsia"/>
          <w:lang w:eastAsia="zh-CN"/>
        </w:rPr>
        <w:t>to</w:t>
      </w:r>
      <w:r>
        <w:rPr>
          <w:rFonts w:ascii="Times New Roman" w:hAnsi="Times New Roman"/>
          <w:lang w:eastAsia="zh-CN"/>
        </w:rPr>
        <w:t xml:space="preserve"> </w:t>
      </w:r>
      <w:r>
        <w:rPr>
          <w:rFonts w:ascii="Times New Roman" w:hAnsi="Times New Roman" w:hint="eastAsia"/>
          <w:lang w:eastAsia="zh-CN"/>
        </w:rPr>
        <w:t>be</w:t>
      </w:r>
      <w:r>
        <w:rPr>
          <w:rFonts w:ascii="Times New Roman" w:hAnsi="Times New Roman"/>
          <w:lang w:eastAsia="zh-CN"/>
        </w:rPr>
        <w:t xml:space="preserve"> </w:t>
      </w:r>
      <w:r w:rsidR="00AB15EE">
        <w:rPr>
          <w:rFonts w:ascii="Times New Roman" w:hAnsi="Times New Roman"/>
          <w:lang w:eastAsia="zh-CN"/>
        </w:rPr>
        <w:t>independent</w:t>
      </w:r>
      <w:r>
        <w:rPr>
          <w:rFonts w:ascii="Times New Roman" w:hAnsi="Times New Roman"/>
          <w:lang w:eastAsia="zh-CN"/>
        </w:rPr>
        <w:t xml:space="preserve"> </w:t>
      </w:r>
      <w:r>
        <w:rPr>
          <w:rFonts w:ascii="Times New Roman" w:hAnsi="Times New Roman" w:hint="eastAsia"/>
          <w:lang w:eastAsia="zh-CN"/>
        </w:rPr>
        <w:t>can</w:t>
      </w:r>
      <w:r>
        <w:rPr>
          <w:rFonts w:ascii="Times New Roman" w:hAnsi="Times New Roman"/>
          <w:lang w:eastAsia="zh-CN"/>
        </w:rPr>
        <w:t xml:space="preserve"> </w:t>
      </w:r>
      <w:r>
        <w:rPr>
          <w:rFonts w:ascii="Times New Roman" w:hAnsi="Times New Roman" w:hint="eastAsia"/>
          <w:lang w:eastAsia="zh-CN"/>
        </w:rPr>
        <w:t xml:space="preserve">avoid </w:t>
      </w:r>
      <w:r w:rsidR="00AB15EE" w:rsidRPr="00AB15EE">
        <w:rPr>
          <w:rFonts w:ascii="Times New Roman" w:hAnsi="Times New Roman"/>
          <w:lang w:eastAsia="zh-CN"/>
        </w:rPr>
        <w:t>complex interactions</w:t>
      </w:r>
      <w:r w:rsidR="00AB15EE">
        <w:rPr>
          <w:rFonts w:ascii="Times New Roman" w:hAnsi="Times New Roman"/>
          <w:lang w:eastAsia="zh-CN"/>
        </w:rPr>
        <w:t xml:space="preserve"> </w:t>
      </w:r>
      <w:r w:rsidR="00AB15EE">
        <w:rPr>
          <w:rFonts w:ascii="Times New Roman" w:hAnsi="Times New Roman" w:hint="eastAsia"/>
          <w:lang w:eastAsia="zh-CN"/>
        </w:rPr>
        <w:t>and</w:t>
      </w:r>
      <w:r w:rsidR="00AB15EE">
        <w:rPr>
          <w:rFonts w:ascii="Times New Roman" w:hAnsi="Times New Roman"/>
          <w:lang w:eastAsia="zh-CN"/>
        </w:rPr>
        <w:t xml:space="preserve"> </w:t>
      </w:r>
      <w:r w:rsidR="00AB15EE">
        <w:rPr>
          <w:rFonts w:ascii="Times New Roman" w:hAnsi="Times New Roman" w:hint="eastAsia"/>
          <w:lang w:eastAsia="zh-CN"/>
        </w:rPr>
        <w:t>follows</w:t>
      </w:r>
      <w:r w:rsidR="00AB15EE">
        <w:rPr>
          <w:rFonts w:ascii="Times New Roman" w:hAnsi="Times New Roman"/>
          <w:lang w:eastAsia="zh-CN"/>
        </w:rPr>
        <w:t xml:space="preserve"> </w:t>
      </w:r>
      <w:r w:rsidR="00AB15EE">
        <w:rPr>
          <w:rFonts w:ascii="Times New Roman" w:hAnsi="Times New Roman" w:hint="eastAsia"/>
          <w:lang w:eastAsia="zh-CN"/>
        </w:rPr>
        <w:t>RAN4</w:t>
      </w:r>
      <w:r w:rsidR="00AB15EE">
        <w:rPr>
          <w:rFonts w:ascii="Times New Roman" w:hAnsi="Times New Roman"/>
          <w:lang w:eastAsia="zh-CN"/>
        </w:rPr>
        <w:t xml:space="preserve"> </w:t>
      </w:r>
      <w:r w:rsidR="00AB15EE">
        <w:rPr>
          <w:rFonts w:ascii="Times New Roman" w:hAnsi="Times New Roman" w:hint="eastAsia"/>
          <w:lang w:eastAsia="zh-CN"/>
        </w:rPr>
        <w:t>agreements</w:t>
      </w:r>
      <w:r w:rsidR="00AB15EE">
        <w:rPr>
          <w:rFonts w:ascii="Times New Roman" w:hAnsi="Times New Roman"/>
          <w:lang w:eastAsia="zh-CN"/>
        </w:rPr>
        <w:t>.</w:t>
      </w:r>
    </w:p>
    <w:p w14:paraId="114158C7" w14:textId="67B77B28" w:rsidR="00A9541B" w:rsidRPr="00AB15EE" w:rsidRDefault="00AB15EE" w:rsidP="00A9541B">
      <w:pPr>
        <w:rPr>
          <w:rFonts w:ascii="Times New Roman" w:hAnsi="Times New Roman"/>
          <w:b/>
          <w:bCs/>
          <w:lang w:eastAsia="zh-CN"/>
        </w:rPr>
      </w:pPr>
      <w:r w:rsidRPr="005E43F5">
        <w:rPr>
          <w:rFonts w:ascii="Times New Roman" w:hAnsi="Times New Roman" w:hint="eastAsia"/>
          <w:b/>
          <w:bCs/>
          <w:lang w:eastAsia="zh-CN"/>
        </w:rPr>
        <w:t>O</w:t>
      </w:r>
      <w:r w:rsidRPr="005E43F5">
        <w:rPr>
          <w:rFonts w:ascii="Times New Roman" w:hAnsi="Times New Roman"/>
          <w:b/>
          <w:bCs/>
          <w:lang w:eastAsia="zh-CN"/>
        </w:rPr>
        <w:t xml:space="preserve">bservation </w:t>
      </w:r>
      <w:r>
        <w:rPr>
          <w:rFonts w:ascii="Times New Roman" w:hAnsi="Times New Roman"/>
          <w:b/>
          <w:bCs/>
          <w:lang w:eastAsia="zh-CN"/>
        </w:rPr>
        <w:t xml:space="preserve">3: </w:t>
      </w:r>
      <w:r w:rsidRPr="00AB15EE">
        <w:rPr>
          <w:rFonts w:ascii="Times New Roman" w:hAnsi="Times New Roman"/>
          <w:b/>
          <w:bCs/>
          <w:lang w:eastAsia="zh-CN"/>
        </w:rPr>
        <w:t>Ensuring Rel-16 EMR and R</w:t>
      </w:r>
      <w:r w:rsidRPr="00AB15EE">
        <w:rPr>
          <w:rFonts w:ascii="Times New Roman" w:hAnsi="Times New Roman" w:hint="eastAsia"/>
          <w:b/>
          <w:bCs/>
          <w:lang w:eastAsia="zh-CN"/>
        </w:rPr>
        <w:t>el</w:t>
      </w:r>
      <w:r w:rsidRPr="00AB15EE">
        <w:rPr>
          <w:rFonts w:ascii="Times New Roman" w:hAnsi="Times New Roman"/>
          <w:b/>
          <w:bCs/>
          <w:lang w:eastAsia="zh-CN"/>
        </w:rPr>
        <w:t xml:space="preserve">-18 </w:t>
      </w:r>
      <w:r w:rsidRPr="00AB15EE">
        <w:rPr>
          <w:rFonts w:ascii="Times New Roman" w:hAnsi="Times New Roman" w:hint="eastAsia"/>
          <w:b/>
          <w:bCs/>
          <w:lang w:eastAsia="zh-CN"/>
        </w:rPr>
        <w:t>EMR</w:t>
      </w:r>
      <w:r w:rsidRPr="00AB15EE">
        <w:rPr>
          <w:rFonts w:ascii="Times New Roman" w:hAnsi="Times New Roman"/>
          <w:b/>
          <w:bCs/>
          <w:lang w:eastAsia="zh-CN"/>
        </w:rPr>
        <w:t xml:space="preserve"> </w:t>
      </w:r>
      <w:r w:rsidRPr="00AB15EE">
        <w:rPr>
          <w:rFonts w:ascii="Times New Roman" w:hAnsi="Times New Roman" w:hint="eastAsia"/>
          <w:b/>
          <w:bCs/>
          <w:lang w:eastAsia="zh-CN"/>
        </w:rPr>
        <w:t>to</w:t>
      </w:r>
      <w:r w:rsidRPr="00AB15EE">
        <w:rPr>
          <w:rFonts w:ascii="Times New Roman" w:hAnsi="Times New Roman"/>
          <w:b/>
          <w:bCs/>
          <w:lang w:eastAsia="zh-CN"/>
        </w:rPr>
        <w:t xml:space="preserve"> </w:t>
      </w:r>
      <w:r w:rsidRPr="00AB15EE">
        <w:rPr>
          <w:rFonts w:ascii="Times New Roman" w:hAnsi="Times New Roman" w:hint="eastAsia"/>
          <w:b/>
          <w:bCs/>
          <w:lang w:eastAsia="zh-CN"/>
        </w:rPr>
        <w:t>be</w:t>
      </w:r>
      <w:r w:rsidRPr="00AB15EE">
        <w:rPr>
          <w:rFonts w:ascii="Times New Roman" w:hAnsi="Times New Roman"/>
          <w:b/>
          <w:bCs/>
          <w:lang w:eastAsia="zh-CN"/>
        </w:rPr>
        <w:t xml:space="preserve"> independent </w:t>
      </w:r>
      <w:r w:rsidRPr="00AB15EE">
        <w:rPr>
          <w:rFonts w:ascii="Times New Roman" w:hAnsi="Times New Roman" w:hint="eastAsia"/>
          <w:b/>
          <w:bCs/>
          <w:lang w:eastAsia="zh-CN"/>
        </w:rPr>
        <w:t>can</w:t>
      </w:r>
      <w:r w:rsidRPr="00AB15EE">
        <w:rPr>
          <w:rFonts w:ascii="Times New Roman" w:hAnsi="Times New Roman"/>
          <w:b/>
          <w:bCs/>
          <w:lang w:eastAsia="zh-CN"/>
        </w:rPr>
        <w:t xml:space="preserve"> </w:t>
      </w:r>
      <w:r w:rsidRPr="00AB15EE">
        <w:rPr>
          <w:rFonts w:ascii="Times New Roman" w:hAnsi="Times New Roman" w:hint="eastAsia"/>
          <w:b/>
          <w:bCs/>
          <w:lang w:eastAsia="zh-CN"/>
        </w:rPr>
        <w:t xml:space="preserve">avoid </w:t>
      </w:r>
      <w:r w:rsidRPr="00AB15EE">
        <w:rPr>
          <w:rFonts w:ascii="Times New Roman" w:hAnsi="Times New Roman"/>
          <w:b/>
          <w:bCs/>
          <w:lang w:eastAsia="zh-CN"/>
        </w:rPr>
        <w:t>complex interactions.</w:t>
      </w:r>
    </w:p>
    <w:p w14:paraId="57889770" w14:textId="4FC0B0A6" w:rsidR="008E09B3" w:rsidRDefault="00AB15EE" w:rsidP="00A9541B">
      <w:pPr>
        <w:rPr>
          <w:rFonts w:ascii="Times New Roman" w:hAnsi="Times New Roman"/>
          <w:lang w:eastAsia="zh-CN"/>
        </w:rPr>
      </w:pPr>
      <w:r>
        <w:rPr>
          <w:rFonts w:ascii="Times New Roman" w:hAnsi="Times New Roman"/>
          <w:lang w:eastAsia="zh-CN"/>
        </w:rPr>
        <w:t>Though for Feature 1, it is Rel-16 EMR to be configured with validity timer, the measured</w:t>
      </w:r>
      <w:r>
        <w:rPr>
          <w:rFonts w:ascii="Times New Roman" w:hAnsi="Times New Roman" w:hint="eastAsia"/>
          <w:lang w:eastAsia="zh-CN"/>
        </w:rPr>
        <w:t xml:space="preserve"> </w:t>
      </w:r>
      <w:r>
        <w:rPr>
          <w:rFonts w:ascii="Times New Roman" w:hAnsi="Times New Roman"/>
          <w:lang w:eastAsia="zh-CN"/>
        </w:rPr>
        <w:t xml:space="preserve">frequencies </w:t>
      </w:r>
      <w:r w:rsidR="00307C6C">
        <w:rPr>
          <w:rFonts w:ascii="Times New Roman" w:hAnsi="Times New Roman" w:hint="eastAsia"/>
          <w:lang w:eastAsia="zh-CN"/>
        </w:rPr>
        <w:t>of</w:t>
      </w:r>
      <w:r w:rsidR="00307C6C">
        <w:rPr>
          <w:rFonts w:ascii="Times New Roman" w:hAnsi="Times New Roman"/>
          <w:lang w:eastAsia="zh-CN"/>
        </w:rPr>
        <w:t xml:space="preserve"> Feature 1</w:t>
      </w:r>
      <w:r>
        <w:rPr>
          <w:rFonts w:ascii="Times New Roman" w:hAnsi="Times New Roman"/>
          <w:lang w:eastAsia="zh-CN"/>
        </w:rPr>
        <w:t xml:space="preserve">can be different from Rel-16 EMR configuration. </w:t>
      </w:r>
      <w:r w:rsidR="008E09B3">
        <w:rPr>
          <w:rFonts w:ascii="Times New Roman" w:hAnsi="Times New Roman"/>
          <w:lang w:eastAsia="zh-CN"/>
        </w:rPr>
        <w:t>And even for the same frequency, Rel-16 EMR is performed during T331 running, while for Rel-18 EMR, which are measurement results with validity verification of the last X seconds, therefore, the measurement results may belong to different time phase, with both two results reported, the network may have more information about the frequency.</w:t>
      </w:r>
    </w:p>
    <w:p w14:paraId="279393F5" w14:textId="3161B0E6" w:rsidR="00AB15EE" w:rsidRDefault="00AB15EE" w:rsidP="00A9541B">
      <w:pPr>
        <w:rPr>
          <w:rFonts w:ascii="Times New Roman" w:hAnsi="Times New Roman"/>
          <w:lang w:eastAsia="zh-CN"/>
        </w:rPr>
      </w:pPr>
      <w:r>
        <w:rPr>
          <w:rFonts w:ascii="Times New Roman" w:hAnsi="Times New Roman"/>
          <w:lang w:eastAsia="zh-CN"/>
        </w:rPr>
        <w:t xml:space="preserve">Besides, </w:t>
      </w:r>
      <w:r w:rsidR="008E09B3">
        <w:rPr>
          <w:rFonts w:ascii="Times New Roman" w:hAnsi="Times New Roman"/>
          <w:lang w:eastAsia="zh-CN"/>
        </w:rPr>
        <w:t xml:space="preserve">as mentioned </w:t>
      </w:r>
      <w:r w:rsidRPr="00AB15EE">
        <w:rPr>
          <w:rFonts w:ascii="Times New Roman" w:hAnsi="Times New Roman"/>
          <w:lang w:eastAsia="zh-CN"/>
        </w:rPr>
        <w:t>R16 EMR measurements are controlled by T331 timer</w:t>
      </w:r>
      <w:r>
        <w:rPr>
          <w:rFonts w:ascii="Times New Roman" w:hAnsi="Times New Roman"/>
          <w:lang w:eastAsia="zh-CN"/>
        </w:rPr>
        <w:t xml:space="preserve">, while for </w:t>
      </w:r>
      <w:r w:rsidR="00E81829">
        <w:rPr>
          <w:rFonts w:ascii="Times New Roman" w:hAnsi="Times New Roman"/>
          <w:lang w:eastAsia="zh-CN"/>
        </w:rPr>
        <w:t>Feature 1</w:t>
      </w:r>
      <w:r>
        <w:rPr>
          <w:rFonts w:ascii="Times New Roman" w:hAnsi="Times New Roman"/>
          <w:lang w:eastAsia="zh-CN"/>
        </w:rPr>
        <w:t xml:space="preserve">, we prefer </w:t>
      </w:r>
      <w:r w:rsidR="008E09B3">
        <w:rPr>
          <w:rFonts w:ascii="Times New Roman" w:hAnsi="Times New Roman"/>
          <w:lang w:eastAsia="zh-CN"/>
        </w:rPr>
        <w:t xml:space="preserve">not to introduced </w:t>
      </w:r>
      <w:r>
        <w:rPr>
          <w:rFonts w:ascii="Times New Roman" w:hAnsi="Times New Roman" w:hint="eastAsia"/>
          <w:lang w:eastAsia="zh-CN"/>
        </w:rPr>
        <w:t>T331</w:t>
      </w:r>
      <w:r>
        <w:rPr>
          <w:rFonts w:ascii="Times New Roman" w:hAnsi="Times New Roman"/>
          <w:lang w:eastAsia="zh-CN"/>
        </w:rPr>
        <w:t xml:space="preserve"> </w:t>
      </w:r>
      <w:r>
        <w:rPr>
          <w:rFonts w:ascii="Times New Roman" w:hAnsi="Times New Roman" w:hint="eastAsia"/>
          <w:lang w:eastAsia="zh-CN"/>
        </w:rPr>
        <w:t>or</w:t>
      </w:r>
      <w:r>
        <w:rPr>
          <w:rFonts w:ascii="Times New Roman" w:hAnsi="Times New Roman"/>
          <w:lang w:eastAsia="zh-CN"/>
        </w:rPr>
        <w:t xml:space="preserve"> </w:t>
      </w:r>
      <w:r>
        <w:rPr>
          <w:rFonts w:ascii="Times New Roman" w:hAnsi="Times New Roman" w:hint="eastAsia"/>
          <w:lang w:eastAsia="zh-CN"/>
        </w:rPr>
        <w:t>similar</w:t>
      </w:r>
      <w:r>
        <w:rPr>
          <w:rFonts w:ascii="Times New Roman" w:hAnsi="Times New Roman"/>
          <w:lang w:eastAsia="zh-CN"/>
        </w:rPr>
        <w:t xml:space="preserve"> </w:t>
      </w:r>
      <w:r>
        <w:rPr>
          <w:rFonts w:ascii="Times New Roman" w:hAnsi="Times New Roman" w:hint="eastAsia"/>
          <w:lang w:eastAsia="zh-CN"/>
        </w:rPr>
        <w:t>timer</w:t>
      </w:r>
      <w:r>
        <w:rPr>
          <w:rFonts w:ascii="Times New Roman" w:hAnsi="Times New Roman"/>
          <w:lang w:eastAsia="zh-CN"/>
        </w:rPr>
        <w:t xml:space="preserve"> </w:t>
      </w:r>
      <w:r>
        <w:rPr>
          <w:rFonts w:ascii="Times New Roman" w:hAnsi="Times New Roman" w:hint="eastAsia"/>
          <w:lang w:eastAsia="zh-CN"/>
        </w:rPr>
        <w:t>to</w:t>
      </w:r>
      <w:r>
        <w:rPr>
          <w:rFonts w:ascii="Times New Roman" w:hAnsi="Times New Roman"/>
          <w:lang w:eastAsia="zh-CN"/>
        </w:rPr>
        <w:t xml:space="preserve"> </w:t>
      </w:r>
      <w:r>
        <w:rPr>
          <w:rFonts w:ascii="Times New Roman" w:hAnsi="Times New Roman" w:hint="eastAsia"/>
          <w:lang w:eastAsia="zh-CN"/>
        </w:rPr>
        <w:t>Rel</w:t>
      </w:r>
      <w:r>
        <w:rPr>
          <w:rFonts w:ascii="Times New Roman" w:hAnsi="Times New Roman"/>
          <w:lang w:eastAsia="zh-CN"/>
        </w:rPr>
        <w:t xml:space="preserve">-18 </w:t>
      </w:r>
      <w:r>
        <w:rPr>
          <w:rFonts w:ascii="Times New Roman" w:hAnsi="Times New Roman" w:hint="eastAsia"/>
          <w:lang w:eastAsia="zh-CN"/>
        </w:rPr>
        <w:t>EMR,</w:t>
      </w:r>
      <w:r>
        <w:rPr>
          <w:rFonts w:ascii="Times New Roman" w:hAnsi="Times New Roman"/>
          <w:lang w:eastAsia="zh-CN"/>
        </w:rPr>
        <w:t xml:space="preserve"> since RAN4 has agreed to </w:t>
      </w:r>
      <w:r w:rsidR="008E09B3">
        <w:rPr>
          <w:rFonts w:ascii="Times New Roman" w:hAnsi="Times New Roman"/>
          <w:lang w:eastAsia="zh-CN"/>
        </w:rPr>
        <w:t xml:space="preserve">perform validity verification of  the last X seconds, </w:t>
      </w:r>
      <w:r w:rsidR="00307C6C">
        <w:rPr>
          <w:rFonts w:ascii="Times New Roman" w:hAnsi="Times New Roman"/>
          <w:lang w:eastAsia="zh-CN"/>
        </w:rPr>
        <w:t>if</w:t>
      </w:r>
      <w:r w:rsidR="008E09B3">
        <w:rPr>
          <w:rFonts w:ascii="Times New Roman" w:hAnsi="Times New Roman"/>
          <w:lang w:eastAsia="zh-CN"/>
        </w:rPr>
        <w:t xml:space="preserve"> T331 </w:t>
      </w:r>
      <w:r w:rsidR="00307C6C">
        <w:rPr>
          <w:rFonts w:ascii="Times New Roman" w:hAnsi="Times New Roman"/>
          <w:lang w:eastAsia="zh-CN"/>
        </w:rPr>
        <w:t xml:space="preserve">is introduced, it </w:t>
      </w:r>
      <w:r w:rsidR="008E09B3">
        <w:rPr>
          <w:rFonts w:ascii="Times New Roman" w:hAnsi="Times New Roman"/>
          <w:lang w:eastAsia="zh-CN"/>
        </w:rPr>
        <w:t>will increase validity verification failure probability.</w:t>
      </w:r>
    </w:p>
    <w:p w14:paraId="428F512C" w14:textId="4F5B847B" w:rsidR="00E81829" w:rsidRPr="00E81829" w:rsidRDefault="00E81829" w:rsidP="00A9541B">
      <w:pPr>
        <w:rPr>
          <w:rFonts w:ascii="Times New Roman" w:hAnsi="Times New Roman"/>
          <w:b/>
          <w:bCs/>
          <w:lang w:eastAsia="zh-CN"/>
        </w:rPr>
      </w:pPr>
      <w:r w:rsidRPr="008E09B3">
        <w:rPr>
          <w:rFonts w:ascii="Times New Roman" w:hAnsi="Times New Roman"/>
          <w:b/>
          <w:bCs/>
          <w:lang w:eastAsia="zh-CN"/>
        </w:rPr>
        <w:t>Observation 4: T331 for Rel-16 may collide with validity verification.</w:t>
      </w:r>
    </w:p>
    <w:p w14:paraId="36D11D49" w14:textId="1138F41E" w:rsidR="00E81829" w:rsidRDefault="00E81829" w:rsidP="00A9541B">
      <w:pPr>
        <w:rPr>
          <w:rFonts w:ascii="Times New Roman" w:hAnsi="Times New Roman"/>
          <w:lang w:eastAsia="zh-CN"/>
        </w:rPr>
      </w:pPr>
      <w:r>
        <w:rPr>
          <w:rFonts w:ascii="Times New Roman" w:hAnsi="Times New Roman" w:hint="eastAsia"/>
          <w:lang w:eastAsia="zh-CN"/>
        </w:rPr>
        <w:t>A</w:t>
      </w:r>
      <w:r>
        <w:rPr>
          <w:rFonts w:ascii="Times New Roman" w:hAnsi="Times New Roman"/>
          <w:lang w:eastAsia="zh-CN"/>
        </w:rPr>
        <w:t xml:space="preserve">s to Feature 2, since the initial motivation is for UEs not supporting Rel-16 </w:t>
      </w:r>
      <w:r>
        <w:rPr>
          <w:rFonts w:ascii="Times New Roman" w:hAnsi="Times New Roman" w:hint="eastAsia"/>
          <w:lang w:eastAsia="zh-CN"/>
        </w:rPr>
        <w:t>EM</w:t>
      </w:r>
      <w:r>
        <w:rPr>
          <w:rFonts w:ascii="Times New Roman" w:hAnsi="Times New Roman"/>
          <w:lang w:eastAsia="zh-CN"/>
        </w:rPr>
        <w:t xml:space="preserve">R, but if Rel-16 EMR and Rel-18 EMR use separate procedural text, it can also be configured for </w:t>
      </w:r>
      <w:r>
        <w:rPr>
          <w:rFonts w:ascii="Times New Roman" w:hAnsi="Times New Roman" w:hint="eastAsia"/>
          <w:lang w:eastAsia="zh-CN"/>
        </w:rPr>
        <w:t>UEs</w:t>
      </w:r>
      <w:r>
        <w:rPr>
          <w:rFonts w:ascii="Times New Roman" w:hAnsi="Times New Roman"/>
          <w:lang w:eastAsia="zh-CN"/>
        </w:rPr>
        <w:t xml:space="preserve"> </w:t>
      </w:r>
      <w:r>
        <w:rPr>
          <w:rFonts w:ascii="Times New Roman" w:hAnsi="Times New Roman" w:hint="eastAsia"/>
          <w:lang w:eastAsia="zh-CN"/>
        </w:rPr>
        <w:t>supporting</w:t>
      </w:r>
      <w:r>
        <w:rPr>
          <w:rFonts w:ascii="Times New Roman" w:hAnsi="Times New Roman"/>
          <w:lang w:eastAsia="zh-CN"/>
        </w:rPr>
        <w:t xml:space="preserve"> </w:t>
      </w:r>
      <w:r>
        <w:rPr>
          <w:rFonts w:ascii="Times New Roman" w:hAnsi="Times New Roman" w:hint="eastAsia"/>
          <w:lang w:eastAsia="zh-CN"/>
        </w:rPr>
        <w:t>Rel-</w:t>
      </w:r>
      <w:r>
        <w:rPr>
          <w:rFonts w:ascii="Times New Roman" w:hAnsi="Times New Roman"/>
          <w:lang w:eastAsia="zh-CN"/>
        </w:rPr>
        <w:t xml:space="preserve">16 </w:t>
      </w:r>
      <w:r>
        <w:rPr>
          <w:rFonts w:ascii="Times New Roman" w:hAnsi="Times New Roman" w:hint="eastAsia"/>
          <w:lang w:eastAsia="zh-CN"/>
        </w:rPr>
        <w:t>EMR.</w:t>
      </w:r>
      <w:r>
        <w:rPr>
          <w:rFonts w:ascii="Times New Roman" w:hAnsi="Times New Roman"/>
          <w:lang w:eastAsia="zh-CN"/>
        </w:rPr>
        <w:t xml:space="preserve"> Similar to the discussion </w:t>
      </w:r>
      <w:r w:rsidR="00307C6C">
        <w:rPr>
          <w:rFonts w:ascii="Times New Roman" w:hAnsi="Times New Roman"/>
          <w:lang w:eastAsia="zh-CN"/>
        </w:rPr>
        <w:t>for</w:t>
      </w:r>
      <w:r>
        <w:rPr>
          <w:rFonts w:ascii="Times New Roman" w:hAnsi="Times New Roman"/>
          <w:lang w:eastAsia="zh-CN"/>
        </w:rPr>
        <w:t xml:space="preserve"> Feature 1, the measurement frequencies may be different for Feature 2 and Fel-16 EMR, and the measurement may be applied in different time phase, there’s no need to avoid the simultaneous configuration of Rel-16 EMR and Feature 2 to the UE.</w:t>
      </w:r>
    </w:p>
    <w:p w14:paraId="13E76B86" w14:textId="0C19DB6F" w:rsidR="008E09B3" w:rsidRPr="00E81829" w:rsidRDefault="008E09B3" w:rsidP="00E81829">
      <w:pPr>
        <w:overflowPunct w:val="0"/>
        <w:autoSpaceDE w:val="0"/>
        <w:autoSpaceDN w:val="0"/>
        <w:adjustRightInd w:val="0"/>
        <w:spacing w:before="240"/>
        <w:ind w:left="996" w:hangingChars="496" w:hanging="996"/>
        <w:textAlignment w:val="baseline"/>
        <w:rPr>
          <w:rFonts w:ascii="Times-Roman" w:hAnsi="Times-Roman" w:hint="eastAsia"/>
          <w:b/>
          <w:bCs/>
          <w:color w:val="000000"/>
        </w:rPr>
      </w:pPr>
      <w:r w:rsidRPr="00E81829">
        <w:rPr>
          <w:rFonts w:ascii="Times-Roman" w:hAnsi="Times-Roman"/>
          <w:b/>
          <w:bCs/>
          <w:color w:val="000000"/>
        </w:rPr>
        <w:t>Proposal 1:Rel-16 EMR and Rel-18 EMR can be configured independently</w:t>
      </w:r>
      <w:r w:rsidR="00E81829" w:rsidRPr="00E81829">
        <w:rPr>
          <w:rFonts w:ascii="Times-Roman" w:hAnsi="Times-Roman"/>
          <w:b/>
          <w:bCs/>
          <w:color w:val="000000"/>
        </w:rPr>
        <w:t xml:space="preserve"> and the measurement results can be reported independently</w:t>
      </w:r>
      <w:r w:rsidRPr="00E81829">
        <w:rPr>
          <w:rFonts w:ascii="Times-Roman" w:hAnsi="Times-Roman"/>
          <w:b/>
          <w:bCs/>
          <w:color w:val="000000"/>
        </w:rPr>
        <w:t>.</w:t>
      </w:r>
    </w:p>
    <w:p w14:paraId="2B510382" w14:textId="77777777" w:rsidR="008E09B3" w:rsidRPr="00E81829" w:rsidRDefault="008E09B3" w:rsidP="00E81829">
      <w:pPr>
        <w:overflowPunct w:val="0"/>
        <w:autoSpaceDE w:val="0"/>
        <w:autoSpaceDN w:val="0"/>
        <w:adjustRightInd w:val="0"/>
        <w:spacing w:before="240"/>
        <w:ind w:left="996" w:hangingChars="496" w:hanging="996"/>
        <w:textAlignment w:val="baseline"/>
        <w:rPr>
          <w:rFonts w:ascii="Times-Roman" w:hAnsi="Times-Roman" w:hint="eastAsia"/>
          <w:b/>
          <w:bCs/>
          <w:color w:val="000000"/>
        </w:rPr>
      </w:pPr>
      <w:r w:rsidRPr="00E81829">
        <w:rPr>
          <w:rFonts w:ascii="Times-Roman" w:hAnsi="Times-Roman"/>
          <w:b/>
          <w:bCs/>
          <w:color w:val="000000"/>
        </w:rPr>
        <w:t>Proposal 2: T331 or similar timer is not introduced for Rel-18 EMR.</w:t>
      </w:r>
    </w:p>
    <w:p w14:paraId="27B8D262" w14:textId="64D7EFC3" w:rsidR="008E09B3" w:rsidRDefault="00473313" w:rsidP="00A9541B">
      <w:pPr>
        <w:rPr>
          <w:rFonts w:ascii="Times New Roman" w:hAnsi="Times New Roman"/>
          <w:lang w:eastAsia="zh-CN"/>
        </w:rPr>
      </w:pPr>
      <w:r>
        <w:rPr>
          <w:rFonts w:ascii="Times New Roman" w:hAnsi="Times New Roman" w:hint="eastAsia"/>
          <w:lang w:eastAsia="zh-CN"/>
        </w:rPr>
        <w:t>A</w:t>
      </w:r>
      <w:r>
        <w:rPr>
          <w:rFonts w:ascii="Times New Roman" w:hAnsi="Times New Roman"/>
          <w:lang w:eastAsia="zh-CN"/>
        </w:rPr>
        <w:t xml:space="preserve">nother issue about Rel-18 EMR is about </w:t>
      </w:r>
      <w:r>
        <w:rPr>
          <w:rFonts w:ascii="Times New Roman" w:hAnsi="Times New Roman" w:hint="eastAsia"/>
          <w:lang w:eastAsia="zh-CN"/>
        </w:rPr>
        <w:t>timer</w:t>
      </w:r>
      <w:r>
        <w:rPr>
          <w:rFonts w:ascii="Times New Roman" w:hAnsi="Times New Roman"/>
          <w:lang w:eastAsia="zh-CN"/>
        </w:rPr>
        <w:t xml:space="preserve"> </w:t>
      </w:r>
      <w:r>
        <w:rPr>
          <w:rFonts w:ascii="Times New Roman" w:hAnsi="Times New Roman" w:hint="eastAsia"/>
          <w:lang w:eastAsia="zh-CN"/>
        </w:rPr>
        <w:t>X,</w:t>
      </w:r>
      <w:r>
        <w:rPr>
          <w:rFonts w:ascii="Times New Roman" w:hAnsi="Times New Roman"/>
          <w:lang w:eastAsia="zh-CN"/>
        </w:rPr>
        <w:t xml:space="preserve"> </w:t>
      </w:r>
      <w:r w:rsidR="006B0776">
        <w:rPr>
          <w:rFonts w:ascii="Times New Roman" w:hAnsi="Times New Roman" w:hint="eastAsia"/>
          <w:lang w:eastAsia="zh-CN"/>
        </w:rPr>
        <w:t>for</w:t>
      </w:r>
      <w:r w:rsidR="006B0776">
        <w:rPr>
          <w:rFonts w:ascii="Times New Roman" w:hAnsi="Times New Roman"/>
          <w:lang w:eastAsia="zh-CN"/>
        </w:rPr>
        <w:t xml:space="preserve"> </w:t>
      </w:r>
      <w:r w:rsidR="006B0776">
        <w:rPr>
          <w:rFonts w:ascii="Times New Roman" w:hAnsi="Times New Roman" w:hint="eastAsia"/>
          <w:lang w:eastAsia="zh-CN"/>
        </w:rPr>
        <w:t>which,</w:t>
      </w:r>
      <w:r w:rsidR="006B0776">
        <w:rPr>
          <w:rFonts w:ascii="Times New Roman" w:hAnsi="Times New Roman"/>
          <w:lang w:eastAsia="zh-CN"/>
        </w:rPr>
        <w:t xml:space="preserve"> </w:t>
      </w:r>
      <w:r>
        <w:rPr>
          <w:rFonts w:ascii="Times New Roman" w:hAnsi="Times New Roman"/>
          <w:lang w:eastAsia="zh-CN"/>
        </w:rPr>
        <w:t>RAN4 has indicate candidate values in the LS [2]:</w:t>
      </w:r>
    </w:p>
    <w:tbl>
      <w:tblPr>
        <w:tblStyle w:val="af1"/>
        <w:tblW w:w="0" w:type="auto"/>
        <w:tblLook w:val="04A0" w:firstRow="1" w:lastRow="0" w:firstColumn="1" w:lastColumn="0" w:noHBand="0" w:noVBand="1"/>
      </w:tblPr>
      <w:tblGrid>
        <w:gridCol w:w="9631"/>
      </w:tblGrid>
      <w:tr w:rsidR="00473313" w14:paraId="3F2DBE90" w14:textId="77777777" w:rsidTr="00473313">
        <w:tc>
          <w:tcPr>
            <w:tcW w:w="9631" w:type="dxa"/>
          </w:tcPr>
          <w:p w14:paraId="539DCD72" w14:textId="77777777" w:rsidR="00473313" w:rsidRPr="00473313" w:rsidRDefault="00473313" w:rsidP="00473313">
            <w:pPr>
              <w:tabs>
                <w:tab w:val="left" w:pos="3119"/>
              </w:tabs>
              <w:spacing w:after="120"/>
              <w:jc w:val="left"/>
              <w:rPr>
                <w:rFonts w:ascii="Times New Roman" w:eastAsia="DotumChe" w:hAnsi="Times New Roman"/>
                <w:bCs/>
                <w:lang w:val="en-US"/>
              </w:rPr>
            </w:pPr>
            <w:r w:rsidRPr="00473313">
              <w:rPr>
                <w:rFonts w:ascii="Times New Roman" w:eastAsia="DotumChe" w:hAnsi="Times New Roman"/>
                <w:bCs/>
                <w:lang w:val="en-US"/>
              </w:rPr>
              <w:t>In RAN4#109, RAN4 further discussed this issue and agreed to update the definition of ‘valid’ in solution based on existing measurement:</w:t>
            </w:r>
          </w:p>
          <w:p w14:paraId="67DF75AA" w14:textId="77777777" w:rsidR="00473313" w:rsidRPr="00473313" w:rsidRDefault="00473313" w:rsidP="00473313">
            <w:pPr>
              <w:numPr>
                <w:ilvl w:val="0"/>
                <w:numId w:val="17"/>
              </w:numPr>
              <w:tabs>
                <w:tab w:val="left" w:pos="3119"/>
              </w:tabs>
              <w:spacing w:after="120"/>
              <w:jc w:val="left"/>
              <w:rPr>
                <w:rFonts w:ascii="Times New Roman" w:eastAsia="DotumChe" w:hAnsi="Times New Roman"/>
                <w:bCs/>
                <w:lang w:val="en-US"/>
              </w:rPr>
            </w:pPr>
            <w:r w:rsidRPr="00473313">
              <w:rPr>
                <w:rFonts w:ascii="Times New Roman" w:eastAsia="宋体" w:hAnsi="Times New Roman"/>
                <w:lang w:val="en-US"/>
              </w:rPr>
              <w:t>The measurements results are considered as valid if both of the following conditions are satisfied:</w:t>
            </w:r>
            <w:r w:rsidRPr="00473313">
              <w:rPr>
                <w:rFonts w:ascii="Times New Roman" w:eastAsia="DotumChe" w:hAnsi="Times New Roman"/>
                <w:bCs/>
                <w:lang w:val="en-US"/>
              </w:rPr>
              <w:t xml:space="preserve"> </w:t>
            </w:r>
          </w:p>
          <w:p w14:paraId="02B1E024" w14:textId="77777777" w:rsidR="00473313" w:rsidRPr="00473313" w:rsidRDefault="00473313" w:rsidP="00473313">
            <w:pPr>
              <w:numPr>
                <w:ilvl w:val="1"/>
                <w:numId w:val="17"/>
              </w:numPr>
              <w:tabs>
                <w:tab w:val="left" w:pos="3119"/>
              </w:tabs>
              <w:spacing w:after="120"/>
              <w:jc w:val="left"/>
              <w:rPr>
                <w:rFonts w:ascii="Times New Roman" w:eastAsia="DotumChe" w:hAnsi="Times New Roman"/>
                <w:bCs/>
                <w:lang w:val="en-US"/>
              </w:rPr>
            </w:pPr>
            <w:r w:rsidRPr="00473313">
              <w:rPr>
                <w:rFonts w:ascii="Times New Roman" w:eastAsia="DotumChe" w:hAnsi="Times New Roman"/>
                <w:bCs/>
                <w:lang w:val="en-US"/>
              </w:rPr>
              <w:t>If accuracy requirements are met, the measurement results are valid for IDLE/INACTIVE measurements within the last X seconds before msg1 transmission for RRC resume/setup request.</w:t>
            </w:r>
          </w:p>
          <w:p w14:paraId="7CF06F56" w14:textId="77777777" w:rsidR="00473313" w:rsidRPr="00473313" w:rsidRDefault="00473313" w:rsidP="00473313">
            <w:pPr>
              <w:numPr>
                <w:ilvl w:val="2"/>
                <w:numId w:val="17"/>
              </w:numPr>
              <w:tabs>
                <w:tab w:val="left" w:pos="3119"/>
              </w:tabs>
              <w:spacing w:after="120"/>
              <w:jc w:val="left"/>
              <w:rPr>
                <w:rFonts w:ascii="Times New Roman" w:eastAsia="DotumChe" w:hAnsi="Times New Roman"/>
                <w:bCs/>
                <w:lang w:val="en-US"/>
              </w:rPr>
            </w:pPr>
            <w:r w:rsidRPr="00473313">
              <w:rPr>
                <w:rFonts w:ascii="Times New Roman" w:eastAsia="DotumChe" w:hAnsi="Times New Roman"/>
                <w:bCs/>
                <w:lang w:val="en-US"/>
              </w:rPr>
              <w:t xml:space="preserve">X value is network configured. If network doesn’t provide configuration of X, UE is not required to perform validity check. </w:t>
            </w:r>
          </w:p>
          <w:p w14:paraId="2EEC212B" w14:textId="77777777" w:rsidR="00473313" w:rsidRPr="00473313" w:rsidRDefault="00473313" w:rsidP="00473313">
            <w:pPr>
              <w:numPr>
                <w:ilvl w:val="2"/>
                <w:numId w:val="17"/>
              </w:numPr>
              <w:tabs>
                <w:tab w:val="left" w:pos="3119"/>
              </w:tabs>
              <w:spacing w:after="120"/>
              <w:jc w:val="left"/>
              <w:rPr>
                <w:rFonts w:ascii="Times New Roman" w:eastAsia="DotumChe" w:hAnsi="Times New Roman"/>
                <w:bCs/>
                <w:lang w:val="en-US"/>
              </w:rPr>
            </w:pPr>
            <w:r w:rsidRPr="00473313">
              <w:rPr>
                <w:rFonts w:ascii="Times New Roman" w:eastAsia="DotumChe" w:hAnsi="Times New Roman"/>
                <w:bCs/>
                <w:lang w:val="en-US"/>
              </w:rPr>
              <w:t>Candidate values for X: 5s, 10s, 20s, 50s, 100s.</w:t>
            </w:r>
          </w:p>
          <w:p w14:paraId="4D3D2E80" w14:textId="42607CD7" w:rsidR="00473313" w:rsidRPr="00473313" w:rsidRDefault="00473313" w:rsidP="00A9541B">
            <w:pPr>
              <w:numPr>
                <w:ilvl w:val="1"/>
                <w:numId w:val="17"/>
              </w:numPr>
              <w:tabs>
                <w:tab w:val="left" w:pos="3119"/>
              </w:tabs>
              <w:spacing w:after="120"/>
              <w:jc w:val="left"/>
              <w:rPr>
                <w:rFonts w:ascii="Times New Roman" w:eastAsia="DotumChe" w:hAnsi="Times New Roman"/>
                <w:bCs/>
                <w:lang w:val="en-US"/>
              </w:rPr>
            </w:pPr>
            <w:r w:rsidRPr="00473313">
              <w:rPr>
                <w:rFonts w:ascii="Times New Roman" w:eastAsia="DotumChe" w:hAnsi="Times New Roman"/>
                <w:bCs/>
                <w:lang w:val="en-US"/>
              </w:rPr>
              <w:t>The reported measurement results satisfy measurement accuracy at the measurement instance.</w:t>
            </w:r>
          </w:p>
        </w:tc>
      </w:tr>
    </w:tbl>
    <w:p w14:paraId="11B89512" w14:textId="77777777" w:rsidR="00473313" w:rsidRDefault="00473313" w:rsidP="00A9541B">
      <w:pPr>
        <w:rPr>
          <w:rFonts w:ascii="Times New Roman" w:hAnsi="Times New Roman"/>
          <w:lang w:eastAsia="zh-CN"/>
        </w:rPr>
      </w:pPr>
    </w:p>
    <w:p w14:paraId="506D8C0E" w14:textId="6B1604BC" w:rsidR="00473313" w:rsidRDefault="00473313" w:rsidP="00A9541B">
      <w:pPr>
        <w:rPr>
          <w:rFonts w:ascii="Times New Roman" w:hAnsi="Times New Roman"/>
          <w:lang w:eastAsia="zh-CN"/>
        </w:rPr>
      </w:pPr>
      <w:r>
        <w:rPr>
          <w:rFonts w:ascii="Times New Roman" w:hAnsi="Times New Roman" w:hint="eastAsia"/>
          <w:lang w:eastAsia="zh-CN"/>
        </w:rPr>
        <w:t>I</w:t>
      </w:r>
      <w:r>
        <w:rPr>
          <w:rFonts w:ascii="Times New Roman" w:hAnsi="Times New Roman"/>
          <w:lang w:eastAsia="zh-CN"/>
        </w:rPr>
        <w:t>n our opinion, the candidate values has been discussed in RAN4, considering the limited time</w:t>
      </w:r>
      <w:r w:rsidR="00307C6C">
        <w:rPr>
          <w:rFonts w:ascii="Times New Roman" w:hAnsi="Times New Roman"/>
          <w:lang w:eastAsia="zh-CN"/>
        </w:rPr>
        <w:t xml:space="preserve"> to complete Rel-18 Mobility WI</w:t>
      </w:r>
      <w:r>
        <w:rPr>
          <w:rFonts w:ascii="Times New Roman" w:hAnsi="Times New Roman"/>
          <w:lang w:eastAsia="zh-CN"/>
        </w:rPr>
        <w:t xml:space="preserve">, it’s better for RAN2 to take the values </w:t>
      </w:r>
      <w:r w:rsidR="00307C6C">
        <w:rPr>
          <w:rFonts w:ascii="Times New Roman" w:hAnsi="Times New Roman"/>
          <w:lang w:eastAsia="zh-CN"/>
        </w:rPr>
        <w:t xml:space="preserve">provided by RAN4 </w:t>
      </w:r>
      <w:r>
        <w:rPr>
          <w:rFonts w:ascii="Times New Roman" w:hAnsi="Times New Roman"/>
          <w:lang w:eastAsia="zh-CN"/>
        </w:rPr>
        <w:t xml:space="preserve">for ASN.1 configuration but </w:t>
      </w:r>
      <w:r w:rsidR="006B0776">
        <w:rPr>
          <w:rFonts w:ascii="Times New Roman" w:hAnsi="Times New Roman"/>
          <w:lang w:eastAsia="zh-CN"/>
        </w:rPr>
        <w:t xml:space="preserve">not </w:t>
      </w:r>
      <w:r>
        <w:rPr>
          <w:rFonts w:ascii="Times New Roman" w:hAnsi="Times New Roman"/>
          <w:lang w:eastAsia="zh-CN"/>
        </w:rPr>
        <w:t>introduce additional values to avoid duplicated discussion in RAN2.</w:t>
      </w:r>
    </w:p>
    <w:p w14:paraId="4EE76E05" w14:textId="5A8C3BF9" w:rsidR="00473313" w:rsidRPr="00473313" w:rsidRDefault="00473313" w:rsidP="00473313">
      <w:pPr>
        <w:overflowPunct w:val="0"/>
        <w:autoSpaceDE w:val="0"/>
        <w:autoSpaceDN w:val="0"/>
        <w:adjustRightInd w:val="0"/>
        <w:spacing w:before="240"/>
        <w:ind w:left="996" w:hangingChars="496" w:hanging="996"/>
        <w:textAlignment w:val="baseline"/>
        <w:rPr>
          <w:rFonts w:ascii="Times-Roman" w:hAnsi="Times-Roman" w:hint="eastAsia"/>
          <w:b/>
          <w:bCs/>
          <w:color w:val="000000"/>
        </w:rPr>
      </w:pPr>
      <w:r w:rsidRPr="00473313">
        <w:rPr>
          <w:rFonts w:ascii="Times-Roman" w:hAnsi="Times-Roman" w:hint="eastAsia"/>
          <w:b/>
          <w:bCs/>
          <w:color w:val="000000"/>
        </w:rPr>
        <w:lastRenderedPageBreak/>
        <w:t>P</w:t>
      </w:r>
      <w:r w:rsidRPr="00473313">
        <w:rPr>
          <w:rFonts w:ascii="Times-Roman" w:hAnsi="Times-Roman"/>
          <w:b/>
          <w:bCs/>
          <w:color w:val="000000"/>
        </w:rPr>
        <w:t>roposal 3: RAN2 takes the candidate values provided by RAN4 for timer X for ASN.1 configuration but not introduce additional values to avoid duplicated discussion in RAN2.</w:t>
      </w:r>
    </w:p>
    <w:p w14:paraId="09E82A39" w14:textId="60052502" w:rsidR="00A9541B" w:rsidRPr="00A9541B" w:rsidRDefault="00A9541B" w:rsidP="00A9541B">
      <w:pPr>
        <w:pStyle w:val="2"/>
        <w:ind w:left="709" w:hanging="709"/>
      </w:pPr>
      <w:r>
        <w:t xml:space="preserve">Enhancements to reduce </w:t>
      </w:r>
      <w:r w:rsidR="00EB2A32">
        <w:t xml:space="preserve">the number of </w:t>
      </w:r>
      <w:r>
        <w:t>measured frequencies of Rel-18 EMR</w:t>
      </w:r>
    </w:p>
    <w:p w14:paraId="5C47C784" w14:textId="1EF167D2" w:rsidR="00421031" w:rsidRDefault="00EB2A32" w:rsidP="006415D5">
      <w:pPr>
        <w:rPr>
          <w:rFonts w:ascii="Times New Roman" w:hAnsi="Times New Roman"/>
          <w:lang w:eastAsia="zh-CN"/>
        </w:rPr>
      </w:pPr>
      <w:r>
        <w:rPr>
          <w:rFonts w:ascii="Times New Roman" w:hAnsi="Times New Roman"/>
          <w:lang w:eastAsia="zh-CN"/>
        </w:rPr>
        <w:t xml:space="preserve">As analysed in Section 2.1, Rel-16 EMR with validity verification is one enhancements of Rel-18 EMR. </w:t>
      </w:r>
      <w:r w:rsidR="005E315F">
        <w:rPr>
          <w:rFonts w:ascii="Times New Roman" w:hAnsi="Times New Roman" w:hint="eastAsia"/>
          <w:lang w:eastAsia="zh-CN"/>
        </w:rPr>
        <w:t>R</w:t>
      </w:r>
      <w:r>
        <w:rPr>
          <w:rFonts w:ascii="Times New Roman" w:hAnsi="Times New Roman"/>
          <w:lang w:eastAsia="zh-CN"/>
        </w:rPr>
        <w:t>el-</w:t>
      </w:r>
      <w:r w:rsidR="005E315F">
        <w:rPr>
          <w:rFonts w:ascii="Times New Roman" w:hAnsi="Times New Roman"/>
          <w:lang w:eastAsia="zh-CN"/>
        </w:rPr>
        <w:t xml:space="preserve">16 EMR was </w:t>
      </w:r>
      <w:r w:rsidR="005E315F" w:rsidRPr="005E315F">
        <w:rPr>
          <w:rFonts w:ascii="Times New Roman" w:hAnsi="Times New Roman"/>
          <w:lang w:eastAsia="zh-CN"/>
        </w:rPr>
        <w:t xml:space="preserve">introduced to reduce the delay for DC/CA preparation and configuration. The UE may store and perform the measurement when it is in RRC_IDLE/RRC_INACTIVE state, if it has an idle/inactive measurement configuration [4]. The duration for performing idle/inactive measurements while in RRC_IDLE or RRC_INACTIVE is indicated by the IE </w:t>
      </w:r>
      <w:r w:rsidR="005E315F" w:rsidRPr="00787C53">
        <w:rPr>
          <w:rFonts w:ascii="Times New Roman" w:hAnsi="Times New Roman"/>
          <w:i/>
          <w:iCs/>
          <w:lang w:eastAsia="zh-CN"/>
        </w:rPr>
        <w:t>measIdleDuration</w:t>
      </w:r>
      <w:r w:rsidR="005E315F" w:rsidRPr="005E315F">
        <w:rPr>
          <w:rFonts w:ascii="Times New Roman" w:hAnsi="Times New Roman"/>
          <w:lang w:eastAsia="zh-CN"/>
        </w:rPr>
        <w:t xml:space="preserve">. Once UE receives </w:t>
      </w:r>
      <w:r w:rsidR="005E315F" w:rsidRPr="00787C53">
        <w:rPr>
          <w:rFonts w:ascii="Times New Roman" w:hAnsi="Times New Roman"/>
          <w:i/>
          <w:iCs/>
          <w:lang w:eastAsia="zh-CN"/>
        </w:rPr>
        <w:t>RRCRelease</w:t>
      </w:r>
      <w:r w:rsidR="005E315F" w:rsidRPr="005E315F">
        <w:rPr>
          <w:rFonts w:ascii="Times New Roman" w:hAnsi="Times New Roman"/>
          <w:lang w:eastAsia="zh-CN"/>
        </w:rPr>
        <w:t xml:space="preserve"> message with measIdleDuration, it starts the corresponding timer T331 and starts to measure the related frequencies based on the network configuration. And UE can indicate the gNB the availability of the corresponding measurement results in the </w:t>
      </w:r>
      <w:r w:rsidR="005E315F" w:rsidRPr="00787C53">
        <w:rPr>
          <w:rFonts w:ascii="Times New Roman" w:hAnsi="Times New Roman"/>
          <w:i/>
          <w:iCs/>
          <w:lang w:eastAsia="zh-CN"/>
        </w:rPr>
        <w:t>RRCSetupComplete</w:t>
      </w:r>
      <w:r w:rsidR="005E315F" w:rsidRPr="005E315F">
        <w:rPr>
          <w:rFonts w:ascii="Times New Roman" w:hAnsi="Times New Roman"/>
          <w:lang w:eastAsia="zh-CN"/>
        </w:rPr>
        <w:t xml:space="preserve"> message and reports them when requested by the network.</w:t>
      </w:r>
    </w:p>
    <w:p w14:paraId="1188E65E" w14:textId="59FFE52F" w:rsidR="005E315F" w:rsidRDefault="005E315F" w:rsidP="005E315F">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Pr>
          <w:rFonts w:ascii="Times New Roman" w:eastAsia="宋体" w:hAnsi="Times New Roman" w:hint="eastAsia"/>
          <w:b/>
          <w:bCs/>
          <w:lang w:eastAsia="zh-CN"/>
        </w:rPr>
        <w:t>O</w:t>
      </w:r>
      <w:r>
        <w:rPr>
          <w:rFonts w:ascii="Times New Roman" w:eastAsia="宋体" w:hAnsi="Times New Roman"/>
          <w:b/>
          <w:bCs/>
          <w:lang w:eastAsia="zh-CN"/>
        </w:rPr>
        <w:t xml:space="preserve">bservation </w:t>
      </w:r>
      <w:r w:rsidR="00473313">
        <w:rPr>
          <w:rFonts w:ascii="Times New Roman" w:eastAsia="宋体" w:hAnsi="Times New Roman"/>
          <w:b/>
          <w:bCs/>
          <w:lang w:eastAsia="zh-CN"/>
        </w:rPr>
        <w:t>5</w:t>
      </w:r>
      <w:r>
        <w:rPr>
          <w:rFonts w:ascii="Times New Roman" w:eastAsia="宋体" w:hAnsi="Times New Roman"/>
          <w:b/>
          <w:bCs/>
          <w:lang w:eastAsia="zh-CN"/>
        </w:rPr>
        <w:t>: UE performs idle/inactive measurements on the NR or EUTRA frequency without considering serving cell’s RX level and quality.</w:t>
      </w:r>
    </w:p>
    <w:p w14:paraId="4BFA5FF1" w14:textId="594880A2" w:rsidR="005E315F" w:rsidRDefault="005E315F" w:rsidP="005E315F">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Pr>
          <w:rFonts w:ascii="Times New Roman" w:eastAsia="宋体" w:hAnsi="Times New Roman"/>
          <w:b/>
          <w:bCs/>
          <w:lang w:eastAsia="zh-CN"/>
        </w:rPr>
        <w:t xml:space="preserve">Observation </w:t>
      </w:r>
      <w:r w:rsidR="00473313">
        <w:rPr>
          <w:rFonts w:ascii="Times New Roman" w:eastAsia="宋体" w:hAnsi="Times New Roman"/>
          <w:b/>
          <w:bCs/>
          <w:lang w:eastAsia="zh-CN"/>
        </w:rPr>
        <w:t>6</w:t>
      </w:r>
      <w:r>
        <w:rPr>
          <w:rFonts w:ascii="Times New Roman" w:eastAsia="宋体" w:hAnsi="Times New Roman"/>
          <w:b/>
          <w:bCs/>
          <w:lang w:eastAsia="zh-CN"/>
        </w:rPr>
        <w:t>: UE will not report the idle/inactive measurement results until switching to RRC_CONNECTED stated and requested by the network, which may cause the invalidity of the measurement results.</w:t>
      </w:r>
    </w:p>
    <w:p w14:paraId="2758B79E" w14:textId="04A3B364" w:rsidR="005E315F" w:rsidRDefault="005E315F" w:rsidP="006415D5">
      <w:pPr>
        <w:rPr>
          <w:rFonts w:ascii="Times New Roman" w:hAnsi="Times New Roman"/>
          <w:lang w:eastAsia="zh-CN"/>
        </w:rPr>
      </w:pPr>
      <w:r>
        <w:rPr>
          <w:rFonts w:ascii="Times New Roman" w:hAnsi="Times New Roman"/>
          <w:lang w:eastAsia="zh-CN"/>
        </w:rPr>
        <w:t>R</w:t>
      </w:r>
      <w:r w:rsidR="00EB2A32">
        <w:rPr>
          <w:rFonts w:ascii="Times New Roman" w:hAnsi="Times New Roman"/>
          <w:lang w:eastAsia="zh-CN"/>
        </w:rPr>
        <w:t>el-</w:t>
      </w:r>
      <w:r>
        <w:rPr>
          <w:rFonts w:ascii="Times New Roman" w:hAnsi="Times New Roman"/>
          <w:lang w:eastAsia="zh-CN"/>
        </w:rPr>
        <w:t>18 solution based on existing measurement introduced validity verification, UE only treat the measurement results as valid when the following conditions are satisfied</w:t>
      </w:r>
      <w:r w:rsidR="0076254C">
        <w:rPr>
          <w:rFonts w:ascii="Times New Roman" w:hAnsi="Times New Roman"/>
          <w:lang w:eastAsia="zh-CN"/>
        </w:rPr>
        <w:t xml:space="preserve"> [</w:t>
      </w:r>
      <w:r w:rsidR="00EB2A32">
        <w:rPr>
          <w:rFonts w:ascii="Times New Roman" w:hAnsi="Times New Roman"/>
          <w:lang w:eastAsia="zh-CN"/>
        </w:rPr>
        <w:t>2</w:t>
      </w:r>
      <w:r w:rsidR="0076254C">
        <w:rPr>
          <w:rFonts w:ascii="Times New Roman" w:hAnsi="Times New Roman"/>
          <w:lang w:eastAsia="zh-CN"/>
        </w:rPr>
        <w:t>]</w:t>
      </w:r>
      <w:r>
        <w:rPr>
          <w:rFonts w:ascii="Times New Roman" w:hAnsi="Times New Roman"/>
          <w:lang w:eastAsia="zh-CN"/>
        </w:rPr>
        <w:t>:</w:t>
      </w:r>
    </w:p>
    <w:tbl>
      <w:tblPr>
        <w:tblStyle w:val="af1"/>
        <w:tblW w:w="0" w:type="auto"/>
        <w:tblLook w:val="04A0" w:firstRow="1" w:lastRow="0" w:firstColumn="1" w:lastColumn="0" w:noHBand="0" w:noVBand="1"/>
      </w:tblPr>
      <w:tblGrid>
        <w:gridCol w:w="9631"/>
      </w:tblGrid>
      <w:tr w:rsidR="0076254C" w14:paraId="61BB39C6" w14:textId="77777777" w:rsidTr="0076254C">
        <w:tc>
          <w:tcPr>
            <w:tcW w:w="9631" w:type="dxa"/>
          </w:tcPr>
          <w:p w14:paraId="502D79ED" w14:textId="77777777" w:rsidR="00C46EE4" w:rsidRDefault="00C46EE4" w:rsidP="00C46EE4">
            <w:pPr>
              <w:numPr>
                <w:ilvl w:val="0"/>
                <w:numId w:val="17"/>
              </w:numPr>
              <w:tabs>
                <w:tab w:val="left" w:pos="3119"/>
              </w:tabs>
              <w:spacing w:after="120"/>
              <w:jc w:val="left"/>
              <w:rPr>
                <w:rFonts w:ascii="Times New Roman" w:hAnsi="Times New Roman"/>
                <w:bCs/>
                <w:lang w:val="en-US"/>
              </w:rPr>
            </w:pPr>
            <w:r w:rsidRPr="006442FC">
              <w:rPr>
                <w:rFonts w:ascii="Times New Roman" w:eastAsia="宋体" w:hAnsi="Times New Roman"/>
                <w:lang w:val="en-US"/>
              </w:rPr>
              <w:t>The measurement</w:t>
            </w:r>
            <w:r>
              <w:rPr>
                <w:rFonts w:ascii="Times New Roman" w:eastAsia="宋体" w:hAnsi="Times New Roman"/>
                <w:lang w:val="en-US"/>
              </w:rPr>
              <w:t>s results</w:t>
            </w:r>
            <w:r w:rsidRPr="006442FC">
              <w:rPr>
                <w:rFonts w:ascii="Times New Roman" w:eastAsia="宋体" w:hAnsi="Times New Roman"/>
                <w:lang w:val="en-US"/>
              </w:rPr>
              <w:t xml:space="preserve"> are considered </w:t>
            </w:r>
            <w:r>
              <w:rPr>
                <w:rFonts w:ascii="Times New Roman" w:eastAsia="宋体" w:hAnsi="Times New Roman"/>
                <w:lang w:val="en-US"/>
              </w:rPr>
              <w:t xml:space="preserve">as </w:t>
            </w:r>
            <w:r w:rsidRPr="006442FC">
              <w:rPr>
                <w:rFonts w:ascii="Times New Roman" w:eastAsia="宋体" w:hAnsi="Times New Roman"/>
                <w:lang w:val="en-US"/>
              </w:rPr>
              <w:t>valid if both of the following conditions are satisfied</w:t>
            </w:r>
            <w:r>
              <w:rPr>
                <w:rFonts w:ascii="Times New Roman" w:eastAsia="宋体" w:hAnsi="Times New Roman"/>
                <w:lang w:val="en-US"/>
              </w:rPr>
              <w:t>:</w:t>
            </w:r>
            <w:r w:rsidRPr="00200EF7">
              <w:rPr>
                <w:rFonts w:ascii="Times New Roman" w:hAnsi="Times New Roman"/>
                <w:bCs/>
                <w:lang w:val="en-US"/>
              </w:rPr>
              <w:t xml:space="preserve"> </w:t>
            </w:r>
          </w:p>
          <w:p w14:paraId="7BAB4D2A" w14:textId="77777777" w:rsidR="00C46EE4" w:rsidRDefault="00C46EE4" w:rsidP="00C46EE4">
            <w:pPr>
              <w:numPr>
                <w:ilvl w:val="1"/>
                <w:numId w:val="17"/>
              </w:numPr>
              <w:tabs>
                <w:tab w:val="left" w:pos="3119"/>
              </w:tabs>
              <w:spacing w:after="120"/>
              <w:jc w:val="left"/>
              <w:rPr>
                <w:rFonts w:ascii="Times New Roman" w:hAnsi="Times New Roman"/>
                <w:bCs/>
                <w:lang w:val="en-US"/>
              </w:rPr>
            </w:pPr>
            <w:r w:rsidRPr="00200EF7">
              <w:rPr>
                <w:rFonts w:ascii="Times New Roman" w:hAnsi="Times New Roman"/>
                <w:bCs/>
                <w:lang w:val="en-US"/>
              </w:rPr>
              <w:t>If accuracy requirements are met, the measurement results are valid for IDLE/INACTIVE measurements within the last X sec</w:t>
            </w:r>
            <w:r>
              <w:rPr>
                <w:rFonts w:ascii="Times New Roman" w:hAnsi="Times New Roman"/>
                <w:bCs/>
                <w:lang w:val="en-US"/>
              </w:rPr>
              <w:t>onds</w:t>
            </w:r>
            <w:r w:rsidRPr="00200EF7">
              <w:rPr>
                <w:rFonts w:ascii="Times New Roman" w:hAnsi="Times New Roman"/>
                <w:bCs/>
                <w:lang w:val="en-US"/>
              </w:rPr>
              <w:t xml:space="preserve"> before msg1 transmission for RRC resume/setup request.</w:t>
            </w:r>
          </w:p>
          <w:p w14:paraId="75BC3CD1" w14:textId="77777777" w:rsidR="00C46EE4" w:rsidRPr="00EC02D1" w:rsidRDefault="00C46EE4" w:rsidP="00C46EE4">
            <w:pPr>
              <w:numPr>
                <w:ilvl w:val="2"/>
                <w:numId w:val="17"/>
              </w:numPr>
              <w:tabs>
                <w:tab w:val="left" w:pos="3119"/>
              </w:tabs>
              <w:spacing w:after="120"/>
              <w:jc w:val="left"/>
              <w:rPr>
                <w:rFonts w:ascii="Times New Roman" w:hAnsi="Times New Roman"/>
                <w:bCs/>
                <w:lang w:val="en-US"/>
              </w:rPr>
            </w:pPr>
            <w:r w:rsidRPr="00D6503B">
              <w:rPr>
                <w:rFonts w:ascii="Times New Roman" w:hAnsi="Times New Roman"/>
                <w:bCs/>
                <w:lang w:val="en-US"/>
              </w:rPr>
              <w:t>X value is network configured</w:t>
            </w:r>
            <w:r>
              <w:rPr>
                <w:rFonts w:ascii="Times New Roman" w:hAnsi="Times New Roman"/>
                <w:bCs/>
                <w:lang w:val="en-US"/>
              </w:rPr>
              <w:t>.</w:t>
            </w:r>
            <w:r w:rsidRPr="00D6503B">
              <w:rPr>
                <w:rFonts w:ascii="Times New Roman" w:hAnsi="Times New Roman"/>
                <w:bCs/>
                <w:lang w:val="en-US"/>
              </w:rPr>
              <w:t xml:space="preserve"> </w:t>
            </w:r>
            <w:r w:rsidRPr="00EC02D1">
              <w:rPr>
                <w:rFonts w:ascii="Times New Roman" w:hAnsi="Times New Roman"/>
                <w:bCs/>
                <w:lang w:val="en-US"/>
              </w:rPr>
              <w:t xml:space="preserve">If network doesn’t provide configuration of </w:t>
            </w:r>
            <w:r>
              <w:rPr>
                <w:rFonts w:ascii="Times New Roman" w:hAnsi="Times New Roman"/>
                <w:bCs/>
                <w:lang w:val="en-US"/>
              </w:rPr>
              <w:t>X</w:t>
            </w:r>
            <w:r w:rsidRPr="00EC02D1">
              <w:rPr>
                <w:rFonts w:ascii="Times New Roman" w:hAnsi="Times New Roman"/>
                <w:bCs/>
                <w:lang w:val="en-US"/>
              </w:rPr>
              <w:t xml:space="preserve">, UE is not required to perform validity check. </w:t>
            </w:r>
          </w:p>
          <w:p w14:paraId="517601CE" w14:textId="77777777" w:rsidR="00C46EE4" w:rsidRDefault="00C46EE4" w:rsidP="00C46EE4">
            <w:pPr>
              <w:numPr>
                <w:ilvl w:val="2"/>
                <w:numId w:val="17"/>
              </w:numPr>
              <w:tabs>
                <w:tab w:val="left" w:pos="3119"/>
              </w:tabs>
              <w:spacing w:after="120"/>
              <w:jc w:val="left"/>
              <w:rPr>
                <w:rFonts w:ascii="Times New Roman" w:hAnsi="Times New Roman"/>
                <w:bCs/>
                <w:lang w:val="en-US"/>
              </w:rPr>
            </w:pPr>
            <w:r w:rsidRPr="00200EF7">
              <w:rPr>
                <w:rFonts w:ascii="Times New Roman" w:hAnsi="Times New Roman"/>
                <w:bCs/>
                <w:lang w:val="en-US"/>
              </w:rPr>
              <w:t>Candidate values for X: 5s, 10s, 20s, 50s, 100s</w:t>
            </w:r>
            <w:r>
              <w:rPr>
                <w:rFonts w:ascii="Times New Roman" w:hAnsi="Times New Roman"/>
                <w:bCs/>
                <w:lang w:val="en-US"/>
              </w:rPr>
              <w:t>.</w:t>
            </w:r>
          </w:p>
          <w:p w14:paraId="4D34129F" w14:textId="37301A9F" w:rsidR="0076254C" w:rsidRPr="0076254C" w:rsidRDefault="00C46EE4" w:rsidP="00C46EE4">
            <w:pPr>
              <w:pStyle w:val="af5"/>
              <w:numPr>
                <w:ilvl w:val="1"/>
                <w:numId w:val="13"/>
              </w:numPr>
              <w:spacing w:after="120"/>
              <w:ind w:left="1656"/>
              <w:contextualSpacing w:val="0"/>
              <w:rPr>
                <w:rFonts w:ascii="Times New Roman" w:eastAsia="宋体" w:hAnsi="Times New Roman"/>
                <w:lang w:val="en-US"/>
              </w:rPr>
            </w:pPr>
            <w:r>
              <w:rPr>
                <w:rFonts w:ascii="Times New Roman" w:hAnsi="Times New Roman"/>
                <w:bCs/>
                <w:lang w:val="en-US"/>
              </w:rPr>
              <w:t>T</w:t>
            </w:r>
            <w:r w:rsidRPr="00783C77">
              <w:rPr>
                <w:rFonts w:ascii="Times New Roman" w:hAnsi="Times New Roman"/>
                <w:bCs/>
                <w:lang w:val="en-US"/>
              </w:rPr>
              <w:t>he reported measurement results satisfy measurement accuracy at the measurement instance</w:t>
            </w:r>
            <w:r>
              <w:rPr>
                <w:rFonts w:ascii="Times New Roman" w:hAnsi="Times New Roman"/>
                <w:bCs/>
                <w:lang w:val="en-US"/>
              </w:rPr>
              <w:t>.</w:t>
            </w:r>
          </w:p>
        </w:tc>
      </w:tr>
    </w:tbl>
    <w:p w14:paraId="205390E1" w14:textId="77777777" w:rsidR="0076254C" w:rsidRDefault="0076254C" w:rsidP="006415D5">
      <w:pPr>
        <w:rPr>
          <w:rFonts w:ascii="Times New Roman" w:hAnsi="Times New Roman"/>
          <w:lang w:eastAsia="zh-CN"/>
        </w:rPr>
      </w:pPr>
    </w:p>
    <w:p w14:paraId="5CE3A965" w14:textId="5DD97D53" w:rsidR="005E315F" w:rsidRDefault="005E315F" w:rsidP="006415D5">
      <w:pPr>
        <w:rPr>
          <w:rFonts w:ascii="Times New Roman" w:hAnsi="Times New Roman"/>
          <w:lang w:eastAsia="zh-CN"/>
        </w:rPr>
      </w:pPr>
      <w:r>
        <w:rPr>
          <w:rFonts w:ascii="Times New Roman" w:hAnsi="Times New Roman"/>
          <w:lang w:eastAsia="zh-CN"/>
        </w:rPr>
        <w:t>But it should be noticed that, though UE may not report invalid measurement result</w:t>
      </w:r>
      <w:r w:rsidR="00C73CAE">
        <w:rPr>
          <w:rFonts w:ascii="Times New Roman" w:hAnsi="Times New Roman"/>
          <w:lang w:eastAsia="zh-CN"/>
        </w:rPr>
        <w:t xml:space="preserve"> that not satisfied the requirements</w:t>
      </w:r>
      <w:r>
        <w:rPr>
          <w:rFonts w:ascii="Times New Roman" w:hAnsi="Times New Roman"/>
          <w:lang w:eastAsia="zh-CN"/>
        </w:rPr>
        <w:t>, UE wastes power and measurement capability for these invalid even unreported results, which is not friendly to the UE.</w:t>
      </w:r>
    </w:p>
    <w:p w14:paraId="4DDD7FDA" w14:textId="1A1B601F" w:rsidR="00C46EE4" w:rsidRPr="00C46EE4" w:rsidRDefault="00C46EE4" w:rsidP="00C46EE4">
      <w:pPr>
        <w:ind w:left="1281" w:hangingChars="638" w:hanging="1281"/>
        <w:rPr>
          <w:rFonts w:ascii="Times New Roman" w:hAnsi="Times New Roman"/>
          <w:b/>
          <w:bCs/>
          <w:lang w:eastAsia="zh-CN"/>
        </w:rPr>
      </w:pPr>
      <w:r w:rsidRPr="00C46EE4">
        <w:rPr>
          <w:rFonts w:ascii="Times New Roman" w:hAnsi="Times New Roman"/>
          <w:b/>
          <w:bCs/>
          <w:lang w:eastAsia="zh-CN"/>
        </w:rPr>
        <w:t xml:space="preserve">Observation </w:t>
      </w:r>
      <w:r w:rsidR="00473313">
        <w:rPr>
          <w:rFonts w:ascii="Times New Roman" w:hAnsi="Times New Roman"/>
          <w:b/>
          <w:bCs/>
          <w:lang w:eastAsia="zh-CN"/>
        </w:rPr>
        <w:t>7</w:t>
      </w:r>
      <w:r w:rsidRPr="00C46EE4">
        <w:rPr>
          <w:rFonts w:ascii="Times New Roman" w:hAnsi="Times New Roman"/>
          <w:b/>
          <w:bCs/>
          <w:lang w:eastAsia="zh-CN"/>
        </w:rPr>
        <w:t>: Measurement results not satisfied validity requirements are not reported by UE, but consumes UE power.</w:t>
      </w:r>
    </w:p>
    <w:p w14:paraId="5E9F66C2" w14:textId="44EEF5A1" w:rsidR="005E315F" w:rsidRDefault="0033182F" w:rsidP="00C46EE4">
      <w:pPr>
        <w:rPr>
          <w:rFonts w:ascii="Times New Roman" w:hAnsi="Times New Roman"/>
          <w:lang w:eastAsia="zh-CN"/>
        </w:rPr>
      </w:pPr>
      <w:r>
        <w:rPr>
          <w:rFonts w:ascii="Times New Roman" w:hAnsi="Times New Roman"/>
          <w:lang w:eastAsia="zh-CN"/>
        </w:rPr>
        <w:t xml:space="preserve">According to the discussion, </w:t>
      </w:r>
      <w:r w:rsidR="00473313">
        <w:rPr>
          <w:rFonts w:ascii="Times New Roman" w:hAnsi="Times New Roman"/>
          <w:lang w:eastAsia="zh-CN"/>
        </w:rPr>
        <w:t xml:space="preserve">the </w:t>
      </w:r>
      <w:r>
        <w:rPr>
          <w:rFonts w:ascii="Times New Roman" w:hAnsi="Times New Roman"/>
          <w:lang w:eastAsia="zh-CN"/>
        </w:rPr>
        <w:t xml:space="preserve">existing measurement solution includes the enhancement to Rel-16 EMR. </w:t>
      </w:r>
      <w:r w:rsidR="00307C6C">
        <w:rPr>
          <w:rFonts w:ascii="Times New Roman" w:hAnsi="Times New Roman"/>
          <w:lang w:eastAsia="zh-CN"/>
        </w:rPr>
        <w:t>Similar procedure could be applied for Rel-18 EMR based as Rel-16 EMR, that is t</w:t>
      </w:r>
      <w:r>
        <w:rPr>
          <w:rFonts w:ascii="Times New Roman" w:hAnsi="Times New Roman"/>
          <w:lang w:eastAsia="zh-CN"/>
        </w:rPr>
        <w:t xml:space="preserve">he UE performs measurement as network configured, but </w:t>
      </w:r>
      <w:r w:rsidR="00307C6C">
        <w:rPr>
          <w:rFonts w:ascii="Times New Roman" w:hAnsi="Times New Roman"/>
          <w:lang w:eastAsia="zh-CN"/>
        </w:rPr>
        <w:t xml:space="preserve">it should be noticed </w:t>
      </w:r>
      <w:r>
        <w:rPr>
          <w:rFonts w:ascii="Times New Roman" w:hAnsi="Times New Roman"/>
          <w:lang w:eastAsia="zh-CN"/>
        </w:rPr>
        <w:t>not all measurement are useful since SCell</w:t>
      </w:r>
      <w:r>
        <w:rPr>
          <w:rFonts w:ascii="Times New Roman" w:hAnsi="Times New Roman" w:hint="eastAsia"/>
          <w:lang w:eastAsia="zh-CN"/>
        </w:rPr>
        <w:t>/</w:t>
      </w:r>
      <w:r>
        <w:rPr>
          <w:rFonts w:ascii="Times New Roman" w:hAnsi="Times New Roman"/>
          <w:lang w:eastAsia="zh-CN"/>
        </w:rPr>
        <w:t xml:space="preserve">SCG setup has tight relationship with network deployment, while the deployment information </w:t>
      </w:r>
      <w:r w:rsidR="005E315F" w:rsidRPr="005E315F">
        <w:rPr>
          <w:rFonts w:ascii="Times New Roman" w:hAnsi="Times New Roman"/>
          <w:lang w:eastAsia="zh-CN"/>
        </w:rPr>
        <w:t>such as the co-located frequencies, or the frequencies can be configured as DC, is only known by the network.</w:t>
      </w:r>
      <w:r w:rsidR="005E315F">
        <w:rPr>
          <w:rFonts w:ascii="Times New Roman" w:hAnsi="Times New Roman"/>
          <w:lang w:eastAsia="zh-CN"/>
        </w:rPr>
        <w:t xml:space="preserve"> Typical deployment scenarios are depicted in Figure 1 and 2.</w:t>
      </w:r>
    </w:p>
    <w:p w14:paraId="186CA958" w14:textId="1A6FA22A" w:rsidR="005E315F" w:rsidRPr="005E315F" w:rsidRDefault="00EB2A32" w:rsidP="006415D5">
      <w:pPr>
        <w:rPr>
          <w:rFonts w:ascii="Times New Roman" w:hAnsi="Times New Roman"/>
          <w:lang w:eastAsia="zh-CN"/>
        </w:rPr>
      </w:pPr>
      <w:r>
        <w:object w:dxaOrig="6640" w:dyaOrig="3010" w14:anchorId="0A2ABA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75pt;height:216.7pt" o:ole="">
            <v:imagedata r:id="rId8" o:title=""/>
          </v:shape>
          <o:OLEObject Type="Embed" ProgID="Visio.Drawing.15" ShapeID="_x0000_i1025" DrawAspect="Content" ObjectID="_1769861389" r:id="rId9"/>
        </w:object>
      </w:r>
    </w:p>
    <w:p w14:paraId="44E45959" w14:textId="77777777" w:rsidR="005E315F" w:rsidRDefault="005E315F">
      <w:pPr>
        <w:overflowPunct w:val="0"/>
        <w:autoSpaceDE w:val="0"/>
        <w:autoSpaceDN w:val="0"/>
        <w:adjustRightInd w:val="0"/>
        <w:spacing w:before="240"/>
        <w:ind w:left="992" w:hangingChars="494" w:hanging="992"/>
        <w:textAlignment w:val="baseline"/>
        <w:rPr>
          <w:rFonts w:ascii="Times New Roman" w:eastAsia="宋体" w:hAnsi="Times New Roman"/>
          <w:b/>
          <w:bCs/>
          <w:u w:val="single"/>
          <w:lang w:eastAsia="zh-CN"/>
        </w:rPr>
      </w:pPr>
    </w:p>
    <w:p w14:paraId="07447B49" w14:textId="77777777" w:rsidR="005E315F" w:rsidRDefault="005E315F" w:rsidP="005E315F">
      <w:pPr>
        <w:jc w:val="center"/>
        <w:rPr>
          <w:lang w:eastAsia="zh-CN"/>
        </w:rPr>
      </w:pPr>
      <w:r>
        <w:rPr>
          <w:rFonts w:hint="eastAsia"/>
          <w:lang w:eastAsia="zh-CN"/>
        </w:rPr>
        <w:t>F</w:t>
      </w:r>
      <w:r>
        <w:rPr>
          <w:lang w:eastAsia="zh-CN"/>
        </w:rPr>
        <w:t>igure 1 Co-location deployment for CA</w:t>
      </w:r>
    </w:p>
    <w:p w14:paraId="56E0B527" w14:textId="6011A860" w:rsidR="005E315F" w:rsidRDefault="00EB2A32" w:rsidP="005E315F">
      <w:pPr>
        <w:jc w:val="center"/>
        <w:rPr>
          <w:lang w:eastAsia="zh-CN"/>
        </w:rPr>
      </w:pPr>
      <w:r>
        <w:object w:dxaOrig="6176" w:dyaOrig="3603" w14:anchorId="0592842B">
          <v:shape id="_x0000_i1026" type="#_x0000_t75" style="width:473.3pt;height:275.7pt" o:ole="">
            <v:imagedata r:id="rId10" o:title=""/>
          </v:shape>
          <o:OLEObject Type="Embed" ProgID="Visio.Drawing.15" ShapeID="_x0000_i1026" DrawAspect="Content" ObjectID="_1769861390" r:id="rId11"/>
        </w:object>
      </w:r>
    </w:p>
    <w:p w14:paraId="7876E9F6" w14:textId="77777777" w:rsidR="005E315F" w:rsidRDefault="005E315F" w:rsidP="005E315F">
      <w:pPr>
        <w:jc w:val="center"/>
        <w:rPr>
          <w:rStyle w:val="fontstyle01"/>
          <w:rFonts w:ascii="Arial" w:hAnsi="Arial"/>
          <w:color w:val="auto"/>
          <w:lang w:eastAsia="zh-CN"/>
        </w:rPr>
      </w:pPr>
      <w:r>
        <w:rPr>
          <w:rFonts w:hint="eastAsia"/>
          <w:lang w:eastAsia="zh-CN"/>
        </w:rPr>
        <w:t>F</w:t>
      </w:r>
      <w:r>
        <w:rPr>
          <w:lang w:eastAsia="zh-CN"/>
        </w:rPr>
        <w:t>igure 2 DC deployment</w:t>
      </w:r>
    </w:p>
    <w:p w14:paraId="458B8E05" w14:textId="5D3CEA48" w:rsidR="005E315F" w:rsidRDefault="005E315F" w:rsidP="005E315F">
      <w:pPr>
        <w:overflowPunct w:val="0"/>
        <w:autoSpaceDE w:val="0"/>
        <w:autoSpaceDN w:val="0"/>
        <w:adjustRightInd w:val="0"/>
        <w:spacing w:before="240"/>
        <w:ind w:left="1416" w:hangingChars="705" w:hanging="1416"/>
        <w:textAlignment w:val="baseline"/>
        <w:rPr>
          <w:rFonts w:ascii="Times New Roman" w:eastAsia="宋体" w:hAnsi="Times New Roman"/>
          <w:b/>
          <w:bCs/>
        </w:rPr>
      </w:pPr>
      <w:r>
        <w:rPr>
          <w:rFonts w:ascii="Times New Roman" w:eastAsia="宋体" w:hAnsi="Times New Roman" w:hint="eastAsia"/>
          <w:b/>
          <w:bCs/>
        </w:rPr>
        <w:t>Observation</w:t>
      </w:r>
      <w:r>
        <w:rPr>
          <w:rFonts w:ascii="Times New Roman" w:eastAsia="宋体" w:hAnsi="Times New Roman"/>
          <w:b/>
          <w:bCs/>
        </w:rPr>
        <w:t xml:space="preserve"> </w:t>
      </w:r>
      <w:r w:rsidR="00473313">
        <w:rPr>
          <w:rFonts w:ascii="Times New Roman" w:eastAsia="宋体" w:hAnsi="Times New Roman"/>
          <w:b/>
          <w:bCs/>
        </w:rPr>
        <w:t>8</w:t>
      </w:r>
      <w:r>
        <w:rPr>
          <w:rFonts w:ascii="Times New Roman" w:eastAsia="宋体" w:hAnsi="Times New Roman"/>
          <w:b/>
          <w:bCs/>
        </w:rPr>
        <w:t>: The deployment information such as the co-located frequencies, or the frequencies can be configured as DC is unknown to UE.</w:t>
      </w:r>
    </w:p>
    <w:p w14:paraId="15D4428A" w14:textId="0FEBCA14" w:rsidR="005E315F" w:rsidRDefault="005E315F" w:rsidP="005E315F">
      <w:pPr>
        <w:rPr>
          <w:rStyle w:val="fontstyle01"/>
          <w:rFonts w:hint="eastAsia"/>
        </w:rPr>
      </w:pPr>
      <w:r>
        <w:rPr>
          <w:rStyle w:val="fontstyle01"/>
        </w:rPr>
        <w:t xml:space="preserve">Taking Figure 1 for CA as an example. </w:t>
      </w:r>
      <w:r>
        <w:rPr>
          <w:rStyle w:val="fontstyle01"/>
          <w:rFonts w:hint="eastAsia"/>
        </w:rPr>
        <w:t>I</w:t>
      </w:r>
      <w:r>
        <w:rPr>
          <w:rStyle w:val="fontstyle01"/>
        </w:rPr>
        <w:t xml:space="preserve">f R16 </w:t>
      </w:r>
      <w:r>
        <w:rPr>
          <w:rStyle w:val="fontstyle01"/>
          <w:lang w:eastAsia="zh-CN"/>
        </w:rPr>
        <w:t xml:space="preserve">EMR </w:t>
      </w:r>
      <w:r>
        <w:rPr>
          <w:rStyle w:val="fontstyle01"/>
        </w:rPr>
        <w:t>is configured to the UE, UE may measure Frequency 1</w:t>
      </w:r>
      <w:r>
        <w:rPr>
          <w:rStyle w:val="fontstyle01"/>
          <w:rFonts w:hint="eastAsia"/>
          <w:lang w:eastAsia="zh-CN"/>
        </w:rPr>
        <w:t>,</w:t>
      </w:r>
      <w:r>
        <w:rPr>
          <w:rStyle w:val="fontstyle01"/>
          <w:lang w:eastAsia="zh-CN"/>
        </w:rPr>
        <w:t xml:space="preserve"> Frequency 2 and </w:t>
      </w:r>
      <w:r>
        <w:rPr>
          <w:rStyle w:val="fontstyle01"/>
        </w:rPr>
        <w:t xml:space="preserve">Frequency 3, and report the related measurement results for a quick CA preparation when requested by the network. Considering the coverage of different frequencies, it’s rational to configure Frequency 1 as PCell, while the others as SCells, once CA is configured for the UE if the UE is in Position 1. But if UE is in Position 2, which is out of Frequency 3’s coverage but within the coverage of </w:t>
      </w:r>
      <w:r>
        <w:rPr>
          <w:rStyle w:val="fontstyle01"/>
          <w:rFonts w:hint="eastAsia"/>
          <w:lang w:eastAsia="zh-CN"/>
        </w:rPr>
        <w:t>Frequency</w:t>
      </w:r>
      <w:r>
        <w:rPr>
          <w:rStyle w:val="fontstyle01"/>
        </w:rPr>
        <w:t xml:space="preserve"> 1 and Frequency 2, it’s reasonable to configure only Frequency 2 as </w:t>
      </w:r>
      <w:r>
        <w:rPr>
          <w:rStyle w:val="fontstyle01"/>
        </w:rPr>
        <w:lastRenderedPageBreak/>
        <w:t xml:space="preserve">the SCell, therefore, the measurement for Frequency 3 is not necessary. However, as described in the introduction for EMR, idle/inactive measurement (EMR) is configured in </w:t>
      </w:r>
      <w:r>
        <w:rPr>
          <w:rStyle w:val="fontstyle01"/>
          <w:i/>
          <w:iCs/>
        </w:rPr>
        <w:t>RRCRelease</w:t>
      </w:r>
      <w:r>
        <w:rPr>
          <w:rStyle w:val="fontstyle01"/>
        </w:rPr>
        <w:t xml:space="preserve"> message, without considering UE’s location or serving cell’s quality. Therefore, UE cannot determine whether to measure one frequency or not.</w:t>
      </w:r>
    </w:p>
    <w:p w14:paraId="0B09711E" w14:textId="77777777" w:rsidR="005E315F" w:rsidRDefault="005E315F" w:rsidP="005E315F">
      <w:pPr>
        <w:rPr>
          <w:rStyle w:val="fontstyle01"/>
          <w:rFonts w:hint="eastAsia"/>
          <w:lang w:eastAsia="zh-CN"/>
        </w:rPr>
      </w:pPr>
      <w:r>
        <w:rPr>
          <w:rStyle w:val="fontstyle01"/>
          <w:rFonts w:hint="eastAsia"/>
          <w:lang w:eastAsia="zh-CN"/>
        </w:rPr>
        <w:t>S</w:t>
      </w:r>
      <w:r>
        <w:rPr>
          <w:rStyle w:val="fontstyle01"/>
          <w:lang w:eastAsia="zh-CN"/>
        </w:rPr>
        <w:t xml:space="preserve">imilar analysis can be applied to </w:t>
      </w:r>
      <w:r>
        <w:rPr>
          <w:rStyle w:val="fontstyle01"/>
          <w:rFonts w:hint="eastAsia"/>
          <w:lang w:eastAsia="zh-CN"/>
        </w:rPr>
        <w:t>the</w:t>
      </w:r>
      <w:r>
        <w:rPr>
          <w:rStyle w:val="fontstyle01"/>
          <w:lang w:eastAsia="zh-CN"/>
        </w:rPr>
        <w:t xml:space="preserve"> </w:t>
      </w:r>
      <w:r>
        <w:rPr>
          <w:rStyle w:val="fontstyle01"/>
          <w:rFonts w:hint="eastAsia"/>
          <w:lang w:eastAsia="zh-CN"/>
        </w:rPr>
        <w:t>deployment</w:t>
      </w:r>
      <w:r>
        <w:rPr>
          <w:rStyle w:val="fontstyle01"/>
          <w:lang w:eastAsia="zh-CN"/>
        </w:rPr>
        <w:t xml:space="preserve"> </w:t>
      </w:r>
      <w:r>
        <w:rPr>
          <w:rStyle w:val="fontstyle01"/>
          <w:rFonts w:hint="eastAsia"/>
          <w:lang w:eastAsia="zh-CN"/>
        </w:rPr>
        <w:t>scenario</w:t>
      </w:r>
      <w:r>
        <w:rPr>
          <w:rStyle w:val="fontstyle01"/>
          <w:lang w:eastAsia="zh-CN"/>
        </w:rPr>
        <w:t xml:space="preserve"> </w:t>
      </w:r>
      <w:r>
        <w:rPr>
          <w:rStyle w:val="fontstyle01"/>
          <w:rFonts w:hint="eastAsia"/>
          <w:lang w:eastAsia="zh-CN"/>
        </w:rPr>
        <w:t>for</w:t>
      </w:r>
      <w:r>
        <w:rPr>
          <w:rStyle w:val="fontstyle01"/>
          <w:lang w:eastAsia="zh-CN"/>
        </w:rPr>
        <w:t xml:space="preserve"> </w:t>
      </w:r>
      <w:r>
        <w:rPr>
          <w:rStyle w:val="fontstyle01"/>
          <w:rFonts w:hint="eastAsia"/>
          <w:lang w:eastAsia="zh-CN"/>
        </w:rPr>
        <w:t>DC</w:t>
      </w:r>
      <w:r>
        <w:rPr>
          <w:rStyle w:val="fontstyle01"/>
          <w:lang w:eastAsia="zh-CN"/>
        </w:rPr>
        <w:t xml:space="preserve"> </w:t>
      </w:r>
      <w:r>
        <w:rPr>
          <w:rStyle w:val="fontstyle01"/>
          <w:rFonts w:hint="eastAsia"/>
          <w:lang w:eastAsia="zh-CN"/>
        </w:rPr>
        <w:t>in</w:t>
      </w:r>
      <w:r>
        <w:rPr>
          <w:rStyle w:val="fontstyle01"/>
          <w:lang w:eastAsia="zh-CN"/>
        </w:rPr>
        <w:t xml:space="preserve"> </w:t>
      </w:r>
      <w:r>
        <w:rPr>
          <w:rStyle w:val="fontstyle01"/>
          <w:rFonts w:hint="eastAsia"/>
          <w:lang w:eastAsia="zh-CN"/>
        </w:rPr>
        <w:t>Figure</w:t>
      </w:r>
      <w:r>
        <w:rPr>
          <w:rStyle w:val="fontstyle01"/>
          <w:lang w:eastAsia="zh-CN"/>
        </w:rPr>
        <w:t xml:space="preserve"> 2. </w:t>
      </w:r>
      <w:r>
        <w:rPr>
          <w:rStyle w:val="fontstyle01"/>
          <w:rFonts w:hint="eastAsia"/>
          <w:lang w:eastAsia="zh-CN"/>
        </w:rPr>
        <w:t>T</w:t>
      </w:r>
      <w:r>
        <w:rPr>
          <w:rStyle w:val="fontstyle01"/>
          <w:lang w:eastAsia="zh-CN"/>
        </w:rPr>
        <w:t xml:space="preserve">he </w:t>
      </w:r>
      <w:r>
        <w:rPr>
          <w:rStyle w:val="fontstyle01"/>
          <w:rFonts w:hint="eastAsia"/>
          <w:lang w:eastAsia="zh-CN"/>
        </w:rPr>
        <w:t>idle/</w:t>
      </w:r>
      <w:r>
        <w:rPr>
          <w:rStyle w:val="fontstyle01"/>
          <w:lang w:eastAsia="zh-CN"/>
        </w:rPr>
        <w:t>inactive measurement for Frequency 3 is not necessary in some cases.</w:t>
      </w:r>
    </w:p>
    <w:p w14:paraId="04453C3B" w14:textId="3AF53DC3" w:rsidR="005E315F" w:rsidRDefault="005E315F" w:rsidP="005E315F">
      <w:pPr>
        <w:overflowPunct w:val="0"/>
        <w:autoSpaceDE w:val="0"/>
        <w:autoSpaceDN w:val="0"/>
        <w:adjustRightInd w:val="0"/>
        <w:spacing w:before="240"/>
        <w:ind w:left="1273" w:hangingChars="634" w:hanging="1273"/>
        <w:textAlignment w:val="baseline"/>
        <w:rPr>
          <w:rFonts w:ascii="Times New Roman" w:eastAsia="宋体" w:hAnsi="Times New Roman"/>
          <w:b/>
          <w:bCs/>
        </w:rPr>
      </w:pPr>
      <w:r>
        <w:rPr>
          <w:rFonts w:ascii="Times New Roman" w:eastAsia="宋体" w:hAnsi="Times New Roman"/>
          <w:b/>
          <w:bCs/>
        </w:rPr>
        <w:t xml:space="preserve">Observation </w:t>
      </w:r>
      <w:r w:rsidR="00473313">
        <w:rPr>
          <w:rFonts w:ascii="Times New Roman" w:eastAsia="宋体" w:hAnsi="Times New Roman"/>
          <w:b/>
          <w:bCs/>
        </w:rPr>
        <w:t>9</w:t>
      </w:r>
      <w:r>
        <w:rPr>
          <w:rFonts w:ascii="Times New Roman" w:eastAsia="宋体" w:hAnsi="Times New Roman"/>
          <w:b/>
          <w:bCs/>
        </w:rPr>
        <w:t>: UE cannot determine whether the measurement for one (or multiple) frequency is necessary based on the exiting R16 measurement configuration without additional information.</w:t>
      </w:r>
    </w:p>
    <w:p w14:paraId="6F245CFA" w14:textId="5D78B095" w:rsidR="005E315F" w:rsidRDefault="00C46EE4" w:rsidP="005E315F">
      <w:pPr>
        <w:rPr>
          <w:rStyle w:val="fontstyle01"/>
          <w:rFonts w:hint="eastAsia"/>
          <w:lang w:eastAsia="zh-CN"/>
        </w:rPr>
      </w:pPr>
      <w:r>
        <w:rPr>
          <w:rStyle w:val="fontstyle01"/>
          <w:lang w:eastAsia="zh-CN"/>
        </w:rPr>
        <w:t>I</w:t>
      </w:r>
      <w:r w:rsidR="005E315F">
        <w:rPr>
          <w:rStyle w:val="fontstyle01"/>
          <w:lang w:eastAsia="zh-CN"/>
        </w:rPr>
        <w:t>f the UE is in mobility, the rational network behaviour is to perform handover but not to configure CA for the UE. In other words, the measurement performed by the UE or configuring CA based on EMR results by the network is useless since UE serving cell’s quality is not good enough to maintain the connection to node 1, but only increasing UE and network’s power consumption.</w:t>
      </w:r>
    </w:p>
    <w:p w14:paraId="610FCFD7" w14:textId="679BD0BB" w:rsidR="005E315F" w:rsidRDefault="005E315F" w:rsidP="005E315F">
      <w:pPr>
        <w:rPr>
          <w:rFonts w:ascii="Times-Roman" w:hAnsi="Times-Roman" w:hint="eastAsia"/>
          <w:color w:val="000000"/>
        </w:rPr>
      </w:pPr>
      <w:r>
        <w:rPr>
          <w:rFonts w:ascii="Times-Roman" w:hAnsi="Times-Roman"/>
          <w:color w:val="000000"/>
        </w:rPr>
        <w:t>Therefore, we think it makes sense to introduce some additional information for idle/inactive measurement</w:t>
      </w:r>
      <w:r w:rsidR="0033182F">
        <w:rPr>
          <w:rFonts w:ascii="Times-Roman" w:hAnsi="Times-Roman"/>
          <w:color w:val="000000"/>
        </w:rPr>
        <w:t xml:space="preserve"> t</w:t>
      </w:r>
      <w:r w:rsidR="0033182F" w:rsidRPr="0033182F">
        <w:rPr>
          <w:rFonts w:ascii="Times-Roman" w:hAnsi="Times-Roman"/>
          <w:color w:val="000000"/>
        </w:rPr>
        <w:t>o improve the measurement accuracy and to avoid unnecessary measurement</w:t>
      </w:r>
      <w:r>
        <w:rPr>
          <w:rFonts w:ascii="Times-Roman" w:hAnsi="Times-Roman"/>
          <w:color w:val="000000"/>
        </w:rPr>
        <w:t>, for example, the threshold</w:t>
      </w:r>
      <w:r>
        <w:rPr>
          <w:rFonts w:ascii="Times-Roman" w:hAnsi="Times-Roman" w:hint="eastAsia"/>
          <w:color w:val="000000"/>
        </w:rPr>
        <w:t>(</w:t>
      </w:r>
      <w:r>
        <w:rPr>
          <w:rFonts w:ascii="Times-Roman" w:hAnsi="Times-Roman"/>
          <w:color w:val="000000"/>
        </w:rPr>
        <w:t>s) for idle/</w:t>
      </w:r>
      <w:r>
        <w:rPr>
          <w:rFonts w:ascii="Times-Roman" w:hAnsi="Times-Roman" w:hint="eastAsia"/>
          <w:color w:val="000000"/>
        </w:rPr>
        <w:t>in</w:t>
      </w:r>
      <w:r>
        <w:rPr>
          <w:rFonts w:ascii="Times-Roman" w:hAnsi="Times-Roman"/>
          <w:color w:val="000000"/>
        </w:rPr>
        <w:t>active measurement can be introduced, which considers the serving cell’s quality. That is, UE does not perform the idle/</w:t>
      </w:r>
      <w:r>
        <w:rPr>
          <w:rFonts w:ascii="Times-Roman" w:hAnsi="Times-Roman" w:hint="eastAsia"/>
          <w:color w:val="000000"/>
        </w:rPr>
        <w:t>in</w:t>
      </w:r>
      <w:r>
        <w:rPr>
          <w:rFonts w:ascii="Times-Roman" w:hAnsi="Times-Roman"/>
          <w:color w:val="000000"/>
        </w:rPr>
        <w:t>active measurement if the serving cell’s quality below the threshold.</w:t>
      </w:r>
    </w:p>
    <w:p w14:paraId="36A55009" w14:textId="195612B1" w:rsidR="005E315F" w:rsidRDefault="005E315F" w:rsidP="005E315F">
      <w:pPr>
        <w:rPr>
          <w:rStyle w:val="fontstyle01"/>
          <w:rFonts w:hint="eastAsia"/>
          <w:lang w:eastAsia="zh-CN"/>
        </w:rPr>
      </w:pPr>
      <w:r>
        <w:rPr>
          <w:rStyle w:val="fontstyle01"/>
          <w:lang w:eastAsia="zh-CN"/>
        </w:rPr>
        <w:t>Furthermore, to increase the flexibility, one or multiple thresholds can be configured to the UE. For example, in Figure 1 case, with multiple thresholds for different frequencies, UE can determine that when it’s in Position 1, all three frequencies can be measured, while it’s in Position 2, only Frequency 3 is not measured. However, considering the limited time of the WI, we can start with  the introduction of only one threshold.</w:t>
      </w:r>
    </w:p>
    <w:p w14:paraId="2CE60B1E" w14:textId="74519C89" w:rsidR="005E315F" w:rsidRDefault="0033182F" w:rsidP="005E315F">
      <w:pPr>
        <w:rPr>
          <w:rStyle w:val="fontstyle01"/>
          <w:rFonts w:hint="eastAsia"/>
          <w:lang w:eastAsia="zh-CN"/>
        </w:rPr>
      </w:pPr>
      <w:r>
        <w:rPr>
          <w:rStyle w:val="fontstyle01"/>
          <w:lang w:eastAsia="zh-CN"/>
        </w:rPr>
        <w:t>And this enhancement can be applied to</w:t>
      </w:r>
      <w:r w:rsidR="00EB2A32">
        <w:rPr>
          <w:rStyle w:val="fontstyle01"/>
          <w:lang w:eastAsia="zh-CN"/>
        </w:rPr>
        <w:t xml:space="preserve"> Feature 2 of Rel-18</w:t>
      </w:r>
      <w:r>
        <w:rPr>
          <w:rStyle w:val="fontstyle01"/>
          <w:lang w:eastAsia="zh-CN"/>
        </w:rPr>
        <w:t xml:space="preserve"> </w:t>
      </w:r>
      <w:r w:rsidR="00EB2A32">
        <w:rPr>
          <w:rStyle w:val="fontstyle01"/>
          <w:lang w:eastAsia="zh-CN"/>
        </w:rPr>
        <w:t xml:space="preserve"> EMR</w:t>
      </w:r>
      <w:r>
        <w:rPr>
          <w:rStyle w:val="fontstyle01"/>
          <w:lang w:eastAsia="zh-CN"/>
        </w:rPr>
        <w:t xml:space="preserve">, in other words, to achieve a more </w:t>
      </w:r>
      <w:r w:rsidR="00787C53">
        <w:rPr>
          <w:rStyle w:val="fontstyle01"/>
          <w:lang w:eastAsia="zh-CN"/>
        </w:rPr>
        <w:t>efficient</w:t>
      </w:r>
      <w:r>
        <w:rPr>
          <w:rStyle w:val="fontstyle01"/>
          <w:lang w:eastAsia="zh-CN"/>
        </w:rPr>
        <w:t xml:space="preserve"> existing measurement </w:t>
      </w:r>
      <w:r>
        <w:rPr>
          <w:rStyle w:val="fontstyle01"/>
          <w:rFonts w:hint="eastAsia"/>
          <w:lang w:eastAsia="zh-CN"/>
        </w:rPr>
        <w:t>of</w:t>
      </w:r>
      <w:r>
        <w:rPr>
          <w:rStyle w:val="fontstyle01"/>
          <w:lang w:eastAsia="zh-CN"/>
        </w:rPr>
        <w:t xml:space="preserve"> </w:t>
      </w:r>
      <w:r>
        <w:rPr>
          <w:rStyle w:val="fontstyle01"/>
          <w:rFonts w:hint="eastAsia"/>
          <w:lang w:eastAsia="zh-CN"/>
        </w:rPr>
        <w:t>Rel-</w:t>
      </w:r>
      <w:r>
        <w:rPr>
          <w:rStyle w:val="fontstyle01"/>
          <w:lang w:eastAsia="zh-CN"/>
        </w:rPr>
        <w:t>18</w:t>
      </w:r>
      <w:r>
        <w:rPr>
          <w:rStyle w:val="fontstyle01"/>
          <w:rFonts w:hint="eastAsia"/>
          <w:lang w:eastAsia="zh-CN"/>
        </w:rPr>
        <w:t>,</w:t>
      </w:r>
      <w:r>
        <w:rPr>
          <w:rStyle w:val="fontstyle01"/>
          <w:lang w:eastAsia="zh-CN"/>
        </w:rPr>
        <w:t xml:space="preserve"> a threshold for serving cell’s quality can be introduced. </w:t>
      </w:r>
      <w:r w:rsidR="005E315F">
        <w:rPr>
          <w:rStyle w:val="fontstyle01"/>
          <w:lang w:eastAsia="zh-CN"/>
        </w:rPr>
        <w:t>Therefore, we propose that:</w:t>
      </w:r>
    </w:p>
    <w:p w14:paraId="7EFC3671" w14:textId="5A8E5CDB" w:rsidR="005E315F" w:rsidRDefault="005E315F" w:rsidP="005E315F">
      <w:pPr>
        <w:overflowPunct w:val="0"/>
        <w:autoSpaceDE w:val="0"/>
        <w:autoSpaceDN w:val="0"/>
        <w:adjustRightInd w:val="0"/>
        <w:spacing w:before="240"/>
        <w:ind w:left="996" w:hangingChars="496" w:hanging="996"/>
        <w:textAlignment w:val="baseline"/>
        <w:rPr>
          <w:rFonts w:ascii="Times-Roman" w:hAnsi="Times-Roman" w:hint="eastAsia"/>
          <w:b/>
          <w:bCs/>
          <w:color w:val="000000"/>
        </w:rPr>
      </w:pPr>
      <w:bookmarkStart w:id="4" w:name="_Hlk158193334"/>
      <w:r>
        <w:rPr>
          <w:rFonts w:ascii="Times-Roman" w:hAnsi="Times-Roman" w:hint="eastAsia"/>
          <w:b/>
          <w:bCs/>
          <w:color w:val="000000"/>
        </w:rPr>
        <w:t>P</w:t>
      </w:r>
      <w:r>
        <w:rPr>
          <w:rFonts w:ascii="Times-Roman" w:hAnsi="Times-Roman"/>
          <w:b/>
          <w:bCs/>
          <w:color w:val="000000"/>
        </w:rPr>
        <w:t xml:space="preserve">roposal </w:t>
      </w:r>
      <w:r w:rsidR="00473313">
        <w:rPr>
          <w:rFonts w:ascii="Times-Roman" w:hAnsi="Times-Roman"/>
          <w:b/>
          <w:bCs/>
          <w:color w:val="000000"/>
        </w:rPr>
        <w:t>4</w:t>
      </w:r>
      <w:r>
        <w:rPr>
          <w:rFonts w:ascii="Times-Roman" w:hAnsi="Times-Roman"/>
          <w:b/>
          <w:bCs/>
          <w:color w:val="000000"/>
        </w:rPr>
        <w:t>: A t</w:t>
      </w:r>
      <w:r w:rsidRPr="00013080">
        <w:rPr>
          <w:rFonts w:ascii="Times-Roman" w:hAnsi="Times-Roman"/>
          <w:b/>
          <w:bCs/>
          <w:color w:val="000000"/>
        </w:rPr>
        <w:t>hreshold</w:t>
      </w:r>
      <w:r>
        <w:rPr>
          <w:rFonts w:ascii="Times-Roman" w:hAnsi="Times-Roman"/>
          <w:b/>
          <w:bCs/>
          <w:color w:val="000000"/>
        </w:rPr>
        <w:t xml:space="preserve"> for serving cell’s quality can be introduced for </w:t>
      </w:r>
      <w:r w:rsidR="0033182F">
        <w:rPr>
          <w:rFonts w:ascii="Times-Roman" w:hAnsi="Times-Roman"/>
          <w:b/>
          <w:bCs/>
          <w:color w:val="000000"/>
        </w:rPr>
        <w:t xml:space="preserve">Rel-18 </w:t>
      </w:r>
      <w:r>
        <w:rPr>
          <w:rFonts w:ascii="Times-Roman" w:hAnsi="Times-Roman"/>
          <w:b/>
          <w:bCs/>
          <w:color w:val="000000"/>
        </w:rPr>
        <w:t xml:space="preserve">existing measurement </w:t>
      </w:r>
      <w:r w:rsidR="0033182F">
        <w:rPr>
          <w:rFonts w:ascii="Times-Roman" w:hAnsi="Times-Roman"/>
          <w:b/>
          <w:bCs/>
          <w:color w:val="000000"/>
        </w:rPr>
        <w:t xml:space="preserve">solution </w:t>
      </w:r>
      <w:r>
        <w:rPr>
          <w:rFonts w:ascii="Times-Roman" w:hAnsi="Times-Roman"/>
          <w:b/>
          <w:bCs/>
          <w:color w:val="000000"/>
        </w:rPr>
        <w:t>(</w:t>
      </w:r>
      <w:r w:rsidR="00EB2A32">
        <w:rPr>
          <w:rFonts w:ascii="Times-Roman" w:hAnsi="Times-Roman"/>
          <w:b/>
          <w:bCs/>
          <w:color w:val="000000"/>
        </w:rPr>
        <w:t xml:space="preserve">including both Rel-16 EMR with validity </w:t>
      </w:r>
      <w:r w:rsidR="00EB2A32" w:rsidRPr="00EB2A32">
        <w:rPr>
          <w:rFonts w:ascii="Times-Roman" w:hAnsi="Times-Roman"/>
          <w:b/>
          <w:bCs/>
          <w:color w:val="000000"/>
        </w:rPr>
        <w:t>verificatio</w:t>
      </w:r>
      <w:r w:rsidR="00EB2A32">
        <w:rPr>
          <w:rFonts w:ascii="Times-Roman" w:hAnsi="Times-Roman"/>
          <w:b/>
          <w:bCs/>
          <w:color w:val="000000"/>
        </w:rPr>
        <w:t>n</w:t>
      </w:r>
      <w:r w:rsidR="00EB2A32" w:rsidRPr="00EB2A32">
        <w:rPr>
          <w:rFonts w:ascii="Times-Roman" w:hAnsi="Times-Roman"/>
          <w:b/>
          <w:bCs/>
          <w:color w:val="000000"/>
        </w:rPr>
        <w:t xml:space="preserve"> </w:t>
      </w:r>
      <w:r w:rsidR="00EB2A32">
        <w:rPr>
          <w:rFonts w:ascii="Times-Roman" w:hAnsi="Times-Roman"/>
          <w:b/>
          <w:bCs/>
          <w:color w:val="000000"/>
        </w:rPr>
        <w:t xml:space="preserve">and </w:t>
      </w:r>
      <w:r w:rsidR="00EB2A32" w:rsidRPr="00EB2A32">
        <w:rPr>
          <w:rFonts w:ascii="Times-Roman" w:hAnsi="Times-Roman"/>
          <w:b/>
          <w:bCs/>
          <w:color w:val="000000"/>
        </w:rPr>
        <w:t>RRC_IDLE/INACTIVE measurement results for cell (re)selection with validity verificatio</w:t>
      </w:r>
      <w:r w:rsidR="00EB2A32">
        <w:rPr>
          <w:rFonts w:ascii="Times-Roman" w:hAnsi="Times-Roman"/>
          <w:b/>
          <w:bCs/>
          <w:color w:val="000000"/>
        </w:rPr>
        <w:t>n</w:t>
      </w:r>
      <w:r>
        <w:rPr>
          <w:rFonts w:ascii="Times-Roman" w:hAnsi="Times-Roman"/>
          <w:b/>
          <w:bCs/>
          <w:color w:val="000000"/>
          <w:lang w:eastAsia="zh-CN"/>
        </w:rPr>
        <w:t>)</w:t>
      </w:r>
      <w:r>
        <w:rPr>
          <w:rFonts w:ascii="Times-Roman" w:hAnsi="Times-Roman"/>
          <w:b/>
          <w:bCs/>
          <w:color w:val="000000"/>
        </w:rPr>
        <w:t xml:space="preserve">, that is, </w:t>
      </w:r>
      <w:r w:rsidRPr="00013080">
        <w:rPr>
          <w:rFonts w:ascii="Times-Roman" w:hAnsi="Times-Roman" w:hint="eastAsia"/>
          <w:b/>
          <w:bCs/>
          <w:color w:val="000000"/>
        </w:rPr>
        <w:t>UE does not perform the idle/inactive measurement when the serving cell</w:t>
      </w:r>
      <w:r>
        <w:rPr>
          <w:rFonts w:ascii="Times-Roman" w:hAnsi="Times-Roman"/>
          <w:b/>
          <w:bCs/>
          <w:color w:val="000000"/>
          <w:lang w:eastAsia="zh-CN"/>
        </w:rPr>
        <w:t>’</w:t>
      </w:r>
      <w:r w:rsidRPr="00013080">
        <w:rPr>
          <w:rFonts w:ascii="Times-Roman" w:hAnsi="Times-Roman" w:hint="eastAsia"/>
          <w:b/>
          <w:bCs/>
          <w:color w:val="000000"/>
        </w:rPr>
        <w:t>s quality below the threshold</w:t>
      </w:r>
      <w:r>
        <w:rPr>
          <w:rFonts w:ascii="Times-Roman" w:hAnsi="Times-Roman"/>
          <w:b/>
          <w:bCs/>
          <w:color w:val="000000"/>
        </w:rPr>
        <w:t>.</w:t>
      </w:r>
    </w:p>
    <w:bookmarkEnd w:id="3"/>
    <w:bookmarkEnd w:id="4"/>
    <w:p w14:paraId="0EDA0EF3" w14:textId="77777777" w:rsidR="003F754F" w:rsidRDefault="00000000">
      <w:pPr>
        <w:pStyle w:val="1"/>
      </w:pPr>
      <w:r>
        <w:rPr>
          <w:lang w:eastAsia="zh-CN"/>
        </w:rPr>
        <w:t>Conclusions</w:t>
      </w:r>
    </w:p>
    <w:p w14:paraId="5E7C37F3" w14:textId="77777777" w:rsidR="003F754F" w:rsidRDefault="00000000">
      <w:pPr>
        <w:rPr>
          <w:rFonts w:ascii="Times New Roman" w:hAnsi="Times New Roman"/>
          <w:sz w:val="22"/>
          <w:szCs w:val="22"/>
          <w:lang w:eastAsia="zh-CN"/>
        </w:rPr>
      </w:pPr>
      <w:r>
        <w:rPr>
          <w:rFonts w:ascii="Times New Roman" w:hAnsi="Times New Roman"/>
          <w:sz w:val="22"/>
          <w:szCs w:val="22"/>
          <w:lang w:eastAsia="zh-CN"/>
        </w:rPr>
        <w:t xml:space="preserve">In this contribution, we analyse for </w:t>
      </w:r>
      <w:r>
        <w:rPr>
          <w:rFonts w:ascii="Times New Roman" w:eastAsia="宋体" w:hAnsi="Times New Roman"/>
          <w:lang w:eastAsia="zh-CN"/>
        </w:rPr>
        <w:t>fast SCell/SCG setup</w:t>
      </w:r>
      <w:r>
        <w:rPr>
          <w:rFonts w:ascii="Times New Roman" w:hAnsi="Times New Roman"/>
          <w:sz w:val="22"/>
          <w:szCs w:val="22"/>
          <w:lang w:eastAsia="zh-CN"/>
        </w:rPr>
        <w:t>, following are the observations and proposals.</w:t>
      </w:r>
    </w:p>
    <w:p w14:paraId="5E7B3D8B" w14:textId="77777777" w:rsidR="003F754F" w:rsidRDefault="00000000">
      <w:pPr>
        <w:rPr>
          <w:rFonts w:ascii="Times New Roman" w:hAnsi="Times New Roman"/>
          <w:b/>
          <w:bCs/>
          <w:sz w:val="22"/>
          <w:szCs w:val="22"/>
          <w:u w:val="single"/>
          <w:lang w:eastAsia="zh-CN"/>
        </w:rPr>
      </w:pPr>
      <w:r>
        <w:rPr>
          <w:rFonts w:ascii="Times New Roman" w:hAnsi="Times New Roman"/>
          <w:b/>
          <w:bCs/>
          <w:sz w:val="22"/>
          <w:szCs w:val="22"/>
          <w:u w:val="single"/>
          <w:lang w:eastAsia="zh-CN"/>
        </w:rPr>
        <w:t>Observations:</w:t>
      </w:r>
    </w:p>
    <w:p w14:paraId="468A25E4" w14:textId="77777777" w:rsidR="00C73CAE" w:rsidRPr="00D61600" w:rsidRDefault="00C73CAE" w:rsidP="00C73CAE">
      <w:pPr>
        <w:overflowPunct w:val="0"/>
        <w:autoSpaceDE w:val="0"/>
        <w:autoSpaceDN w:val="0"/>
        <w:adjustRightInd w:val="0"/>
        <w:spacing w:before="240"/>
        <w:ind w:left="1132" w:hangingChars="564" w:hanging="1132"/>
        <w:jc w:val="left"/>
        <w:textAlignment w:val="baseline"/>
        <w:rPr>
          <w:rFonts w:ascii="Times New Roman" w:eastAsia="宋体" w:hAnsi="Times New Roman"/>
          <w:b/>
          <w:bCs/>
          <w:lang w:eastAsia="zh-CN"/>
        </w:rPr>
      </w:pPr>
      <w:r w:rsidRPr="00D61600">
        <w:rPr>
          <w:rFonts w:ascii="Times New Roman" w:eastAsia="宋体" w:hAnsi="Times New Roman" w:hint="eastAsia"/>
          <w:b/>
          <w:bCs/>
          <w:lang w:eastAsia="zh-CN"/>
        </w:rPr>
        <w:t>O</w:t>
      </w:r>
      <w:r w:rsidRPr="00D61600">
        <w:rPr>
          <w:rFonts w:ascii="Times New Roman" w:eastAsia="宋体" w:hAnsi="Times New Roman"/>
          <w:b/>
          <w:bCs/>
          <w:lang w:eastAsia="zh-CN"/>
        </w:rPr>
        <w:t>bservation 1: Existing measurement means that no additional measurement is performed during RRC Setup/Resume procedure.</w:t>
      </w:r>
    </w:p>
    <w:p w14:paraId="3CDC7511" w14:textId="77777777" w:rsidR="00C73CAE" w:rsidRPr="005E43F5" w:rsidRDefault="00C73CAE" w:rsidP="00C73CAE">
      <w:pPr>
        <w:rPr>
          <w:rFonts w:ascii="Times New Roman" w:hAnsi="Times New Roman"/>
          <w:b/>
          <w:bCs/>
          <w:lang w:eastAsia="zh-CN"/>
        </w:rPr>
      </w:pPr>
      <w:r w:rsidRPr="005E43F5">
        <w:rPr>
          <w:rFonts w:ascii="Times New Roman" w:hAnsi="Times New Roman" w:hint="eastAsia"/>
          <w:b/>
          <w:bCs/>
          <w:lang w:eastAsia="zh-CN"/>
        </w:rPr>
        <w:t>O</w:t>
      </w:r>
      <w:r w:rsidRPr="005E43F5">
        <w:rPr>
          <w:rFonts w:ascii="Times New Roman" w:hAnsi="Times New Roman"/>
          <w:b/>
          <w:bCs/>
          <w:lang w:eastAsia="zh-CN"/>
        </w:rPr>
        <w:t>bservation 2: Existing measurement solution includes the following two aspects:</w:t>
      </w:r>
    </w:p>
    <w:p w14:paraId="7083F3D3" w14:textId="42077C4F" w:rsidR="00C73CAE" w:rsidRPr="005E43F5" w:rsidRDefault="00473313" w:rsidP="00C73CAE">
      <w:pPr>
        <w:pStyle w:val="af5"/>
        <w:numPr>
          <w:ilvl w:val="0"/>
          <w:numId w:val="15"/>
        </w:numPr>
        <w:rPr>
          <w:rFonts w:ascii="Times New Roman" w:hAnsi="Times New Roman"/>
          <w:b/>
          <w:bCs/>
          <w:lang w:eastAsia="zh-CN"/>
        </w:rPr>
      </w:pPr>
      <w:r>
        <w:rPr>
          <w:rFonts w:ascii="Times New Roman" w:hAnsi="Times New Roman"/>
          <w:b/>
          <w:bCs/>
          <w:lang w:eastAsia="zh-CN"/>
        </w:rPr>
        <w:t>Feature 1:</w:t>
      </w:r>
      <w:r w:rsidR="00C73CAE" w:rsidRPr="005E43F5">
        <w:rPr>
          <w:rFonts w:ascii="Times New Roman" w:hAnsi="Times New Roman" w:hint="eastAsia"/>
          <w:b/>
          <w:bCs/>
          <w:lang w:eastAsia="zh-CN"/>
        </w:rPr>
        <w:t>R</w:t>
      </w:r>
      <w:r w:rsidR="00C73CAE" w:rsidRPr="005E43F5">
        <w:rPr>
          <w:rFonts w:ascii="Times New Roman" w:hAnsi="Times New Roman"/>
          <w:b/>
          <w:bCs/>
          <w:lang w:eastAsia="zh-CN"/>
        </w:rPr>
        <w:t xml:space="preserve">el-16 </w:t>
      </w:r>
      <w:r w:rsidR="00C73CAE" w:rsidRPr="005E43F5">
        <w:rPr>
          <w:rFonts w:ascii="Times New Roman" w:hAnsi="Times New Roman" w:hint="eastAsia"/>
          <w:b/>
          <w:bCs/>
          <w:lang w:eastAsia="zh-CN"/>
        </w:rPr>
        <w:t>EMR</w:t>
      </w:r>
      <w:r w:rsidR="00C73CAE" w:rsidRPr="005E43F5">
        <w:rPr>
          <w:rFonts w:ascii="Times New Roman" w:hAnsi="Times New Roman"/>
          <w:b/>
          <w:bCs/>
          <w:lang w:eastAsia="zh-CN"/>
        </w:rPr>
        <w:t xml:space="preserve"> </w:t>
      </w:r>
      <w:r w:rsidR="00C73CAE" w:rsidRPr="005E43F5">
        <w:rPr>
          <w:rFonts w:ascii="Times New Roman" w:hAnsi="Times New Roman" w:hint="eastAsia"/>
          <w:b/>
          <w:bCs/>
          <w:lang w:eastAsia="zh-CN"/>
        </w:rPr>
        <w:t>with</w:t>
      </w:r>
      <w:r w:rsidR="00C73CAE" w:rsidRPr="005E43F5">
        <w:rPr>
          <w:rFonts w:ascii="Times New Roman" w:hAnsi="Times New Roman"/>
          <w:b/>
          <w:bCs/>
          <w:lang w:eastAsia="zh-CN"/>
        </w:rPr>
        <w:t xml:space="preserve"> </w:t>
      </w:r>
      <w:r w:rsidR="00C73CAE" w:rsidRPr="005E43F5">
        <w:rPr>
          <w:rFonts w:ascii="Times New Roman" w:hAnsi="Times New Roman" w:hint="eastAsia"/>
          <w:b/>
          <w:bCs/>
          <w:lang w:eastAsia="zh-CN"/>
        </w:rPr>
        <w:t>validity</w:t>
      </w:r>
      <w:r w:rsidR="00C73CAE" w:rsidRPr="005E43F5">
        <w:rPr>
          <w:rFonts w:ascii="Times New Roman" w:hAnsi="Times New Roman"/>
          <w:b/>
          <w:bCs/>
          <w:lang w:eastAsia="zh-CN"/>
        </w:rPr>
        <w:t xml:space="preserve"> </w:t>
      </w:r>
      <w:r w:rsidR="00C73CAE" w:rsidRPr="005E43F5">
        <w:rPr>
          <w:rFonts w:ascii="Times New Roman" w:hAnsi="Times New Roman" w:hint="eastAsia"/>
          <w:b/>
          <w:bCs/>
          <w:lang w:eastAsia="zh-CN"/>
        </w:rPr>
        <w:t>verification</w:t>
      </w:r>
      <w:r w:rsidR="00C73CAE" w:rsidRPr="005E43F5">
        <w:rPr>
          <w:rFonts w:ascii="Times New Roman" w:hAnsi="Times New Roman"/>
          <w:b/>
          <w:bCs/>
          <w:lang w:eastAsia="zh-CN"/>
        </w:rPr>
        <w:t>;</w:t>
      </w:r>
    </w:p>
    <w:p w14:paraId="28ECCC4B" w14:textId="70FCF01F" w:rsidR="00473313" w:rsidRPr="00473313" w:rsidRDefault="00473313" w:rsidP="00473313">
      <w:pPr>
        <w:pStyle w:val="af5"/>
        <w:numPr>
          <w:ilvl w:val="0"/>
          <w:numId w:val="15"/>
        </w:numPr>
        <w:rPr>
          <w:rFonts w:ascii="Times New Roman" w:hAnsi="Times New Roman"/>
          <w:b/>
          <w:bCs/>
          <w:lang w:eastAsia="zh-CN"/>
        </w:rPr>
      </w:pPr>
      <w:r>
        <w:rPr>
          <w:rFonts w:ascii="Times New Roman" w:hAnsi="Times New Roman"/>
          <w:b/>
          <w:bCs/>
          <w:lang w:eastAsia="zh-CN"/>
        </w:rPr>
        <w:t>Feature 2:</w:t>
      </w:r>
      <w:r w:rsidR="00C73CAE" w:rsidRPr="005E43F5">
        <w:rPr>
          <w:rFonts w:ascii="Times New Roman" w:hAnsi="Times New Roman" w:hint="eastAsia"/>
          <w:b/>
          <w:bCs/>
          <w:lang w:eastAsia="zh-CN"/>
        </w:rPr>
        <w:t>RRC_IDLE/INACTIVE</w:t>
      </w:r>
      <w:r w:rsidR="00C73CAE" w:rsidRPr="005E43F5">
        <w:rPr>
          <w:rFonts w:ascii="Times New Roman" w:hAnsi="Times New Roman"/>
          <w:b/>
          <w:bCs/>
          <w:lang w:eastAsia="zh-CN"/>
        </w:rPr>
        <w:t xml:space="preserve"> </w:t>
      </w:r>
      <w:r w:rsidR="00C73CAE" w:rsidRPr="005E43F5">
        <w:rPr>
          <w:rFonts w:ascii="Times New Roman" w:hAnsi="Times New Roman" w:hint="eastAsia"/>
          <w:b/>
          <w:bCs/>
          <w:lang w:eastAsia="zh-CN"/>
        </w:rPr>
        <w:t>measurement</w:t>
      </w:r>
      <w:r w:rsidR="00C73CAE" w:rsidRPr="005E43F5">
        <w:rPr>
          <w:rFonts w:ascii="Times New Roman" w:hAnsi="Times New Roman"/>
          <w:b/>
          <w:bCs/>
          <w:lang w:eastAsia="zh-CN"/>
        </w:rPr>
        <w:t xml:space="preserve"> </w:t>
      </w:r>
      <w:r w:rsidR="00C73CAE" w:rsidRPr="005E43F5">
        <w:rPr>
          <w:rFonts w:ascii="Times New Roman" w:hAnsi="Times New Roman" w:hint="eastAsia"/>
          <w:b/>
          <w:bCs/>
          <w:lang w:eastAsia="zh-CN"/>
        </w:rPr>
        <w:t>results</w:t>
      </w:r>
      <w:r w:rsidR="00C73CAE" w:rsidRPr="005E43F5">
        <w:rPr>
          <w:rFonts w:ascii="Times New Roman" w:hAnsi="Times New Roman"/>
          <w:b/>
          <w:bCs/>
          <w:lang w:eastAsia="zh-CN"/>
        </w:rPr>
        <w:t xml:space="preserve"> </w:t>
      </w:r>
      <w:r w:rsidR="00C73CAE" w:rsidRPr="005E43F5">
        <w:rPr>
          <w:rFonts w:ascii="Times New Roman" w:hAnsi="Times New Roman" w:hint="eastAsia"/>
          <w:b/>
          <w:bCs/>
          <w:lang w:eastAsia="zh-CN"/>
        </w:rPr>
        <w:t>for</w:t>
      </w:r>
      <w:r w:rsidR="00C73CAE" w:rsidRPr="005E43F5">
        <w:rPr>
          <w:rFonts w:ascii="Times New Roman" w:hAnsi="Times New Roman"/>
          <w:b/>
          <w:bCs/>
          <w:lang w:eastAsia="zh-CN"/>
        </w:rPr>
        <w:t xml:space="preserve"> cell (re)selection with validity verification.</w:t>
      </w:r>
    </w:p>
    <w:p w14:paraId="510BE2FF" w14:textId="77777777" w:rsidR="00473313" w:rsidRPr="00AB15EE" w:rsidRDefault="00473313" w:rsidP="00473313">
      <w:pPr>
        <w:rPr>
          <w:rFonts w:ascii="Times New Roman" w:hAnsi="Times New Roman"/>
          <w:b/>
          <w:bCs/>
          <w:lang w:eastAsia="zh-CN"/>
        </w:rPr>
      </w:pPr>
      <w:r w:rsidRPr="005E43F5">
        <w:rPr>
          <w:rFonts w:ascii="Times New Roman" w:hAnsi="Times New Roman" w:hint="eastAsia"/>
          <w:b/>
          <w:bCs/>
          <w:lang w:eastAsia="zh-CN"/>
        </w:rPr>
        <w:t>O</w:t>
      </w:r>
      <w:r w:rsidRPr="005E43F5">
        <w:rPr>
          <w:rFonts w:ascii="Times New Roman" w:hAnsi="Times New Roman"/>
          <w:b/>
          <w:bCs/>
          <w:lang w:eastAsia="zh-CN"/>
        </w:rPr>
        <w:t xml:space="preserve">bservation </w:t>
      </w:r>
      <w:r>
        <w:rPr>
          <w:rFonts w:ascii="Times New Roman" w:hAnsi="Times New Roman"/>
          <w:b/>
          <w:bCs/>
          <w:lang w:eastAsia="zh-CN"/>
        </w:rPr>
        <w:t xml:space="preserve">3: </w:t>
      </w:r>
      <w:r w:rsidRPr="00AB15EE">
        <w:rPr>
          <w:rFonts w:ascii="Times New Roman" w:hAnsi="Times New Roman"/>
          <w:b/>
          <w:bCs/>
          <w:lang w:eastAsia="zh-CN"/>
        </w:rPr>
        <w:t>Ensuring Rel-16 EMR and R</w:t>
      </w:r>
      <w:r w:rsidRPr="00AB15EE">
        <w:rPr>
          <w:rFonts w:ascii="Times New Roman" w:hAnsi="Times New Roman" w:hint="eastAsia"/>
          <w:b/>
          <w:bCs/>
          <w:lang w:eastAsia="zh-CN"/>
        </w:rPr>
        <w:t>el</w:t>
      </w:r>
      <w:r w:rsidRPr="00AB15EE">
        <w:rPr>
          <w:rFonts w:ascii="Times New Roman" w:hAnsi="Times New Roman"/>
          <w:b/>
          <w:bCs/>
          <w:lang w:eastAsia="zh-CN"/>
        </w:rPr>
        <w:t xml:space="preserve">-18 </w:t>
      </w:r>
      <w:r w:rsidRPr="00AB15EE">
        <w:rPr>
          <w:rFonts w:ascii="Times New Roman" w:hAnsi="Times New Roman" w:hint="eastAsia"/>
          <w:b/>
          <w:bCs/>
          <w:lang w:eastAsia="zh-CN"/>
        </w:rPr>
        <w:t>EMR</w:t>
      </w:r>
      <w:r w:rsidRPr="00AB15EE">
        <w:rPr>
          <w:rFonts w:ascii="Times New Roman" w:hAnsi="Times New Roman"/>
          <w:b/>
          <w:bCs/>
          <w:lang w:eastAsia="zh-CN"/>
        </w:rPr>
        <w:t xml:space="preserve"> </w:t>
      </w:r>
      <w:r w:rsidRPr="00AB15EE">
        <w:rPr>
          <w:rFonts w:ascii="Times New Roman" w:hAnsi="Times New Roman" w:hint="eastAsia"/>
          <w:b/>
          <w:bCs/>
          <w:lang w:eastAsia="zh-CN"/>
        </w:rPr>
        <w:t>to</w:t>
      </w:r>
      <w:r w:rsidRPr="00AB15EE">
        <w:rPr>
          <w:rFonts w:ascii="Times New Roman" w:hAnsi="Times New Roman"/>
          <w:b/>
          <w:bCs/>
          <w:lang w:eastAsia="zh-CN"/>
        </w:rPr>
        <w:t xml:space="preserve"> </w:t>
      </w:r>
      <w:r w:rsidRPr="00AB15EE">
        <w:rPr>
          <w:rFonts w:ascii="Times New Roman" w:hAnsi="Times New Roman" w:hint="eastAsia"/>
          <w:b/>
          <w:bCs/>
          <w:lang w:eastAsia="zh-CN"/>
        </w:rPr>
        <w:t>be</w:t>
      </w:r>
      <w:r w:rsidRPr="00AB15EE">
        <w:rPr>
          <w:rFonts w:ascii="Times New Roman" w:hAnsi="Times New Roman"/>
          <w:b/>
          <w:bCs/>
          <w:lang w:eastAsia="zh-CN"/>
        </w:rPr>
        <w:t xml:space="preserve"> independent </w:t>
      </w:r>
      <w:r w:rsidRPr="00AB15EE">
        <w:rPr>
          <w:rFonts w:ascii="Times New Roman" w:hAnsi="Times New Roman" w:hint="eastAsia"/>
          <w:b/>
          <w:bCs/>
          <w:lang w:eastAsia="zh-CN"/>
        </w:rPr>
        <w:t>can</w:t>
      </w:r>
      <w:r w:rsidRPr="00AB15EE">
        <w:rPr>
          <w:rFonts w:ascii="Times New Roman" w:hAnsi="Times New Roman"/>
          <w:b/>
          <w:bCs/>
          <w:lang w:eastAsia="zh-CN"/>
        </w:rPr>
        <w:t xml:space="preserve"> </w:t>
      </w:r>
      <w:r w:rsidRPr="00AB15EE">
        <w:rPr>
          <w:rFonts w:ascii="Times New Roman" w:hAnsi="Times New Roman" w:hint="eastAsia"/>
          <w:b/>
          <w:bCs/>
          <w:lang w:eastAsia="zh-CN"/>
        </w:rPr>
        <w:t xml:space="preserve">avoid </w:t>
      </w:r>
      <w:r w:rsidRPr="00AB15EE">
        <w:rPr>
          <w:rFonts w:ascii="Times New Roman" w:hAnsi="Times New Roman"/>
          <w:b/>
          <w:bCs/>
          <w:lang w:eastAsia="zh-CN"/>
        </w:rPr>
        <w:t>complex interactions.</w:t>
      </w:r>
    </w:p>
    <w:p w14:paraId="50102F7F" w14:textId="77777777" w:rsidR="00473313" w:rsidRPr="00E81829" w:rsidRDefault="00473313" w:rsidP="00473313">
      <w:pPr>
        <w:rPr>
          <w:rFonts w:ascii="Times New Roman" w:hAnsi="Times New Roman"/>
          <w:b/>
          <w:bCs/>
          <w:lang w:eastAsia="zh-CN"/>
        </w:rPr>
      </w:pPr>
      <w:r w:rsidRPr="008E09B3">
        <w:rPr>
          <w:rFonts w:ascii="Times New Roman" w:hAnsi="Times New Roman"/>
          <w:b/>
          <w:bCs/>
          <w:lang w:eastAsia="zh-CN"/>
        </w:rPr>
        <w:lastRenderedPageBreak/>
        <w:t>Observation 4: T331 for Rel-16 may collide with validity verification.</w:t>
      </w:r>
    </w:p>
    <w:p w14:paraId="27F79E65" w14:textId="12FC05E9" w:rsidR="00C73CAE" w:rsidRDefault="00C73CAE" w:rsidP="00C73CAE">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Pr>
          <w:rFonts w:ascii="Times New Roman" w:eastAsia="宋体" w:hAnsi="Times New Roman" w:hint="eastAsia"/>
          <w:b/>
          <w:bCs/>
          <w:lang w:eastAsia="zh-CN"/>
        </w:rPr>
        <w:t>O</w:t>
      </w:r>
      <w:r>
        <w:rPr>
          <w:rFonts w:ascii="Times New Roman" w:eastAsia="宋体" w:hAnsi="Times New Roman"/>
          <w:b/>
          <w:bCs/>
          <w:lang w:eastAsia="zh-CN"/>
        </w:rPr>
        <w:t xml:space="preserve">bservation </w:t>
      </w:r>
      <w:r w:rsidR="00473313">
        <w:rPr>
          <w:rFonts w:ascii="Times New Roman" w:eastAsia="宋体" w:hAnsi="Times New Roman"/>
          <w:b/>
          <w:bCs/>
          <w:lang w:eastAsia="zh-CN"/>
        </w:rPr>
        <w:t>5</w:t>
      </w:r>
      <w:r>
        <w:rPr>
          <w:rFonts w:ascii="Times New Roman" w:eastAsia="宋体" w:hAnsi="Times New Roman"/>
          <w:b/>
          <w:bCs/>
          <w:lang w:eastAsia="zh-CN"/>
        </w:rPr>
        <w:t>: UE performs idle/inactive measurements on the NR or EUTRA frequency without considering serving cell’s RX level and quality.</w:t>
      </w:r>
    </w:p>
    <w:p w14:paraId="61845138" w14:textId="41FACC0F" w:rsidR="00C73CAE" w:rsidRDefault="00C73CAE" w:rsidP="00C73CAE">
      <w:pPr>
        <w:overflowPunct w:val="0"/>
        <w:autoSpaceDE w:val="0"/>
        <w:autoSpaceDN w:val="0"/>
        <w:adjustRightInd w:val="0"/>
        <w:spacing w:before="240"/>
        <w:ind w:left="1273" w:hangingChars="634" w:hanging="1273"/>
        <w:jc w:val="left"/>
        <w:textAlignment w:val="baseline"/>
        <w:rPr>
          <w:rFonts w:ascii="Times New Roman" w:eastAsia="宋体" w:hAnsi="Times New Roman"/>
          <w:b/>
          <w:bCs/>
          <w:lang w:eastAsia="zh-CN"/>
        </w:rPr>
      </w:pPr>
      <w:r>
        <w:rPr>
          <w:rFonts w:ascii="Times New Roman" w:eastAsia="宋体" w:hAnsi="Times New Roman"/>
          <w:b/>
          <w:bCs/>
          <w:lang w:eastAsia="zh-CN"/>
        </w:rPr>
        <w:t xml:space="preserve">Observation </w:t>
      </w:r>
      <w:r w:rsidR="00473313">
        <w:rPr>
          <w:rFonts w:ascii="Times New Roman" w:eastAsia="宋体" w:hAnsi="Times New Roman"/>
          <w:b/>
          <w:bCs/>
          <w:lang w:eastAsia="zh-CN"/>
        </w:rPr>
        <w:t>6</w:t>
      </w:r>
      <w:r>
        <w:rPr>
          <w:rFonts w:ascii="Times New Roman" w:eastAsia="宋体" w:hAnsi="Times New Roman"/>
          <w:b/>
          <w:bCs/>
          <w:lang w:eastAsia="zh-CN"/>
        </w:rPr>
        <w:t>: UE will not report the idle/inactive measurement results until switching to RRC_CONNECTED stated and requested by the network, which may cause the invalidity of the measurement results.</w:t>
      </w:r>
    </w:p>
    <w:p w14:paraId="370A49E9" w14:textId="144F6CC6" w:rsidR="0033182F" w:rsidRPr="0033182F" w:rsidRDefault="0033182F" w:rsidP="0033182F">
      <w:pPr>
        <w:ind w:left="1281" w:hangingChars="638" w:hanging="1281"/>
        <w:rPr>
          <w:rFonts w:ascii="Times New Roman" w:hAnsi="Times New Roman"/>
          <w:b/>
          <w:bCs/>
          <w:lang w:eastAsia="zh-CN"/>
        </w:rPr>
      </w:pPr>
      <w:r w:rsidRPr="00C46EE4">
        <w:rPr>
          <w:rFonts w:ascii="Times New Roman" w:hAnsi="Times New Roman"/>
          <w:b/>
          <w:bCs/>
          <w:lang w:eastAsia="zh-CN"/>
        </w:rPr>
        <w:t xml:space="preserve">Observation </w:t>
      </w:r>
      <w:r w:rsidR="00473313">
        <w:rPr>
          <w:rFonts w:ascii="Times New Roman" w:hAnsi="Times New Roman"/>
          <w:b/>
          <w:bCs/>
          <w:lang w:eastAsia="zh-CN"/>
        </w:rPr>
        <w:t>7</w:t>
      </w:r>
      <w:r w:rsidRPr="00C46EE4">
        <w:rPr>
          <w:rFonts w:ascii="Times New Roman" w:hAnsi="Times New Roman"/>
          <w:b/>
          <w:bCs/>
          <w:lang w:eastAsia="zh-CN"/>
        </w:rPr>
        <w:t>: Measurement results not satisfied validity requirements are not reported by UE, but consumes UE power.</w:t>
      </w:r>
    </w:p>
    <w:p w14:paraId="2C2CCAF4" w14:textId="6D2B7105" w:rsidR="00C73CAE" w:rsidRDefault="00C73CAE" w:rsidP="00C73CAE">
      <w:pPr>
        <w:overflowPunct w:val="0"/>
        <w:autoSpaceDE w:val="0"/>
        <w:autoSpaceDN w:val="0"/>
        <w:adjustRightInd w:val="0"/>
        <w:spacing w:before="240"/>
        <w:ind w:left="1416" w:hangingChars="705" w:hanging="1416"/>
        <w:textAlignment w:val="baseline"/>
        <w:rPr>
          <w:rFonts w:ascii="Times New Roman" w:eastAsia="宋体" w:hAnsi="Times New Roman"/>
          <w:b/>
          <w:bCs/>
        </w:rPr>
      </w:pPr>
      <w:r>
        <w:rPr>
          <w:rFonts w:ascii="Times New Roman" w:eastAsia="宋体" w:hAnsi="Times New Roman" w:hint="eastAsia"/>
          <w:b/>
          <w:bCs/>
        </w:rPr>
        <w:t>Observation</w:t>
      </w:r>
      <w:r>
        <w:rPr>
          <w:rFonts w:ascii="Times New Roman" w:eastAsia="宋体" w:hAnsi="Times New Roman"/>
          <w:b/>
          <w:bCs/>
        </w:rPr>
        <w:t xml:space="preserve"> </w:t>
      </w:r>
      <w:r w:rsidR="00473313">
        <w:rPr>
          <w:rFonts w:ascii="Times New Roman" w:eastAsia="宋体" w:hAnsi="Times New Roman"/>
          <w:b/>
          <w:bCs/>
        </w:rPr>
        <w:t>8</w:t>
      </w:r>
      <w:r>
        <w:rPr>
          <w:rFonts w:ascii="Times New Roman" w:eastAsia="宋体" w:hAnsi="Times New Roman"/>
          <w:b/>
          <w:bCs/>
        </w:rPr>
        <w:t>: The deployment information such as the co-located frequencies, or the frequencies can be configured as DC is unknown to UE.</w:t>
      </w:r>
    </w:p>
    <w:p w14:paraId="4D72C4E9" w14:textId="0F12AD3A" w:rsidR="00C73CAE" w:rsidRDefault="00C73CAE" w:rsidP="00C73CAE">
      <w:pPr>
        <w:overflowPunct w:val="0"/>
        <w:autoSpaceDE w:val="0"/>
        <w:autoSpaceDN w:val="0"/>
        <w:adjustRightInd w:val="0"/>
        <w:spacing w:before="240"/>
        <w:ind w:left="1273" w:hangingChars="634" w:hanging="1273"/>
        <w:textAlignment w:val="baseline"/>
        <w:rPr>
          <w:rFonts w:ascii="Times New Roman" w:eastAsia="宋体" w:hAnsi="Times New Roman"/>
          <w:b/>
          <w:bCs/>
        </w:rPr>
      </w:pPr>
      <w:r>
        <w:rPr>
          <w:rFonts w:ascii="Times New Roman" w:eastAsia="宋体" w:hAnsi="Times New Roman"/>
          <w:b/>
          <w:bCs/>
        </w:rPr>
        <w:t xml:space="preserve">Observation </w:t>
      </w:r>
      <w:r w:rsidR="00473313">
        <w:rPr>
          <w:rFonts w:ascii="Times New Roman" w:eastAsia="宋体" w:hAnsi="Times New Roman"/>
          <w:b/>
          <w:bCs/>
        </w:rPr>
        <w:t>9</w:t>
      </w:r>
      <w:r>
        <w:rPr>
          <w:rFonts w:ascii="Times New Roman" w:eastAsia="宋体" w:hAnsi="Times New Roman"/>
          <w:b/>
          <w:bCs/>
        </w:rPr>
        <w:t>: UE cannot determine whether the measurement for one (or multiple) frequency is necessary based on the exiting R16 measurement configuration without additional information.</w:t>
      </w:r>
    </w:p>
    <w:p w14:paraId="6A9DEC89" w14:textId="77777777" w:rsidR="003F754F" w:rsidRDefault="00000000">
      <w:pPr>
        <w:rPr>
          <w:rFonts w:ascii="Times New Roman" w:hAnsi="Times New Roman"/>
          <w:b/>
          <w:bCs/>
          <w:sz w:val="22"/>
          <w:szCs w:val="22"/>
          <w:u w:val="single"/>
          <w:lang w:eastAsia="zh-CN"/>
        </w:rPr>
      </w:pPr>
      <w:r>
        <w:rPr>
          <w:rFonts w:ascii="Times New Roman" w:hAnsi="Times New Roman" w:hint="eastAsia"/>
          <w:b/>
          <w:bCs/>
          <w:sz w:val="22"/>
          <w:szCs w:val="22"/>
          <w:u w:val="single"/>
          <w:lang w:eastAsia="zh-CN"/>
        </w:rPr>
        <w:t>P</w:t>
      </w:r>
      <w:r>
        <w:rPr>
          <w:rFonts w:ascii="Times New Roman" w:hAnsi="Times New Roman"/>
          <w:b/>
          <w:bCs/>
          <w:sz w:val="22"/>
          <w:szCs w:val="22"/>
          <w:u w:val="single"/>
          <w:lang w:eastAsia="zh-CN"/>
        </w:rPr>
        <w:t>roposal</w:t>
      </w:r>
      <w:r>
        <w:rPr>
          <w:rFonts w:ascii="Times New Roman" w:hAnsi="Times New Roman" w:hint="eastAsia"/>
          <w:b/>
          <w:bCs/>
          <w:sz w:val="22"/>
          <w:szCs w:val="22"/>
          <w:u w:val="single"/>
          <w:lang w:eastAsia="zh-CN"/>
        </w:rPr>
        <w:t>s</w:t>
      </w:r>
      <w:r>
        <w:rPr>
          <w:rFonts w:ascii="Times New Roman" w:hAnsi="Times New Roman"/>
          <w:b/>
          <w:bCs/>
          <w:sz w:val="22"/>
          <w:szCs w:val="22"/>
          <w:u w:val="single"/>
          <w:lang w:eastAsia="zh-CN"/>
        </w:rPr>
        <w:t>:</w:t>
      </w:r>
    </w:p>
    <w:p w14:paraId="668F07AC" w14:textId="77777777" w:rsidR="00473313" w:rsidRPr="00E81829" w:rsidRDefault="00473313" w:rsidP="00473313">
      <w:pPr>
        <w:overflowPunct w:val="0"/>
        <w:autoSpaceDE w:val="0"/>
        <w:autoSpaceDN w:val="0"/>
        <w:adjustRightInd w:val="0"/>
        <w:spacing w:before="240"/>
        <w:ind w:left="996" w:hangingChars="496" w:hanging="996"/>
        <w:textAlignment w:val="baseline"/>
        <w:rPr>
          <w:rFonts w:ascii="Times-Roman" w:hAnsi="Times-Roman" w:hint="eastAsia"/>
          <w:b/>
          <w:bCs/>
          <w:color w:val="000000"/>
        </w:rPr>
      </w:pPr>
      <w:r w:rsidRPr="00E81829">
        <w:rPr>
          <w:rFonts w:ascii="Times-Roman" w:hAnsi="Times-Roman"/>
          <w:b/>
          <w:bCs/>
          <w:color w:val="000000"/>
        </w:rPr>
        <w:t>Proposal 1:Rel-16 EMR and Rel-18 EMR can be configured independently and the measurement results can be reported independently.</w:t>
      </w:r>
    </w:p>
    <w:p w14:paraId="18263E82" w14:textId="77777777" w:rsidR="00473313" w:rsidRPr="00E81829" w:rsidRDefault="00473313" w:rsidP="00473313">
      <w:pPr>
        <w:overflowPunct w:val="0"/>
        <w:autoSpaceDE w:val="0"/>
        <w:autoSpaceDN w:val="0"/>
        <w:adjustRightInd w:val="0"/>
        <w:spacing w:before="240"/>
        <w:ind w:left="996" w:hangingChars="496" w:hanging="996"/>
        <w:textAlignment w:val="baseline"/>
        <w:rPr>
          <w:rFonts w:ascii="Times-Roman" w:hAnsi="Times-Roman" w:hint="eastAsia"/>
          <w:b/>
          <w:bCs/>
          <w:color w:val="000000"/>
        </w:rPr>
      </w:pPr>
      <w:r w:rsidRPr="00E81829">
        <w:rPr>
          <w:rFonts w:ascii="Times-Roman" w:hAnsi="Times-Roman"/>
          <w:b/>
          <w:bCs/>
          <w:color w:val="000000"/>
        </w:rPr>
        <w:t>Proposal 2: T331 or similar timer is not introduced for Rel-18 EMR.</w:t>
      </w:r>
    </w:p>
    <w:p w14:paraId="1F284295" w14:textId="321FBC0E" w:rsidR="00473313" w:rsidRPr="00473313" w:rsidRDefault="00473313" w:rsidP="00473313">
      <w:pPr>
        <w:overflowPunct w:val="0"/>
        <w:autoSpaceDE w:val="0"/>
        <w:autoSpaceDN w:val="0"/>
        <w:adjustRightInd w:val="0"/>
        <w:spacing w:before="240"/>
        <w:ind w:left="996" w:hangingChars="496" w:hanging="996"/>
        <w:textAlignment w:val="baseline"/>
        <w:rPr>
          <w:rFonts w:ascii="Times-Roman" w:hAnsi="Times-Roman" w:hint="eastAsia"/>
          <w:b/>
          <w:bCs/>
          <w:color w:val="000000"/>
        </w:rPr>
      </w:pPr>
      <w:r w:rsidRPr="00473313">
        <w:rPr>
          <w:rFonts w:ascii="Times-Roman" w:hAnsi="Times-Roman" w:hint="eastAsia"/>
          <w:b/>
          <w:bCs/>
          <w:color w:val="000000"/>
        </w:rPr>
        <w:t>P</w:t>
      </w:r>
      <w:r w:rsidRPr="00473313">
        <w:rPr>
          <w:rFonts w:ascii="Times-Roman" w:hAnsi="Times-Roman"/>
          <w:b/>
          <w:bCs/>
          <w:color w:val="000000"/>
        </w:rPr>
        <w:t>roposal 3: RAN2 takes the candidate values provided by RAN4 for timer X for ASN.1 configuration but not introduce additional values to avoid duplicated discussion in RAN2.</w:t>
      </w:r>
    </w:p>
    <w:p w14:paraId="0D6DC206" w14:textId="77777777" w:rsidR="00EB2A32" w:rsidRDefault="00EB2A32" w:rsidP="00EB2A32">
      <w:pPr>
        <w:overflowPunct w:val="0"/>
        <w:autoSpaceDE w:val="0"/>
        <w:autoSpaceDN w:val="0"/>
        <w:adjustRightInd w:val="0"/>
        <w:spacing w:before="240"/>
        <w:ind w:left="996" w:hangingChars="496" w:hanging="996"/>
        <w:textAlignment w:val="baseline"/>
        <w:rPr>
          <w:rFonts w:ascii="Times-Roman" w:hAnsi="Times-Roman" w:hint="eastAsia"/>
          <w:b/>
          <w:bCs/>
          <w:color w:val="000000"/>
        </w:rPr>
      </w:pPr>
      <w:r>
        <w:rPr>
          <w:rFonts w:ascii="Times-Roman" w:hAnsi="Times-Roman" w:hint="eastAsia"/>
          <w:b/>
          <w:bCs/>
          <w:color w:val="000000"/>
        </w:rPr>
        <w:t>P</w:t>
      </w:r>
      <w:r>
        <w:rPr>
          <w:rFonts w:ascii="Times-Roman" w:hAnsi="Times-Roman"/>
          <w:b/>
          <w:bCs/>
          <w:color w:val="000000"/>
        </w:rPr>
        <w:t>roposal 4: A t</w:t>
      </w:r>
      <w:r w:rsidRPr="00013080">
        <w:rPr>
          <w:rFonts w:ascii="Times-Roman" w:hAnsi="Times-Roman"/>
          <w:b/>
          <w:bCs/>
          <w:color w:val="000000"/>
        </w:rPr>
        <w:t>hreshold</w:t>
      </w:r>
      <w:r>
        <w:rPr>
          <w:rFonts w:ascii="Times-Roman" w:hAnsi="Times-Roman"/>
          <w:b/>
          <w:bCs/>
          <w:color w:val="000000"/>
        </w:rPr>
        <w:t xml:space="preserve"> for serving cell’s quality can be introduced for Rel-18 existing measurement solution (including both Rel-16 EMR with validity </w:t>
      </w:r>
      <w:r w:rsidRPr="00EB2A32">
        <w:rPr>
          <w:rFonts w:ascii="Times-Roman" w:hAnsi="Times-Roman"/>
          <w:b/>
          <w:bCs/>
          <w:color w:val="000000"/>
        </w:rPr>
        <w:t>verificatio</w:t>
      </w:r>
      <w:r>
        <w:rPr>
          <w:rFonts w:ascii="Times-Roman" w:hAnsi="Times-Roman"/>
          <w:b/>
          <w:bCs/>
          <w:color w:val="000000"/>
        </w:rPr>
        <w:t>n</w:t>
      </w:r>
      <w:r w:rsidRPr="00EB2A32">
        <w:rPr>
          <w:rFonts w:ascii="Times-Roman" w:hAnsi="Times-Roman"/>
          <w:b/>
          <w:bCs/>
          <w:color w:val="000000"/>
        </w:rPr>
        <w:t xml:space="preserve"> </w:t>
      </w:r>
      <w:r>
        <w:rPr>
          <w:rFonts w:ascii="Times-Roman" w:hAnsi="Times-Roman"/>
          <w:b/>
          <w:bCs/>
          <w:color w:val="000000"/>
        </w:rPr>
        <w:t xml:space="preserve">and </w:t>
      </w:r>
      <w:r w:rsidRPr="00EB2A32">
        <w:rPr>
          <w:rFonts w:ascii="Times-Roman" w:hAnsi="Times-Roman"/>
          <w:b/>
          <w:bCs/>
          <w:color w:val="000000"/>
        </w:rPr>
        <w:t>RRC_IDLE/INACTIVE measurement results for cell (re)selection with validity verificatio</w:t>
      </w:r>
      <w:r>
        <w:rPr>
          <w:rFonts w:ascii="Times-Roman" w:hAnsi="Times-Roman"/>
          <w:b/>
          <w:bCs/>
          <w:color w:val="000000"/>
        </w:rPr>
        <w:t>n</w:t>
      </w:r>
      <w:r>
        <w:rPr>
          <w:rFonts w:ascii="Times-Roman" w:hAnsi="Times-Roman"/>
          <w:b/>
          <w:bCs/>
          <w:color w:val="000000"/>
          <w:lang w:eastAsia="zh-CN"/>
        </w:rPr>
        <w:t>)</w:t>
      </w:r>
      <w:r>
        <w:rPr>
          <w:rFonts w:ascii="Times-Roman" w:hAnsi="Times-Roman"/>
          <w:b/>
          <w:bCs/>
          <w:color w:val="000000"/>
        </w:rPr>
        <w:t xml:space="preserve">, that is, </w:t>
      </w:r>
      <w:r w:rsidRPr="00013080">
        <w:rPr>
          <w:rFonts w:ascii="Times-Roman" w:hAnsi="Times-Roman" w:hint="eastAsia"/>
          <w:b/>
          <w:bCs/>
          <w:color w:val="000000"/>
        </w:rPr>
        <w:t>UE does not perform the idle/inactive measurement when the serving cell</w:t>
      </w:r>
      <w:r>
        <w:rPr>
          <w:rFonts w:ascii="Times-Roman" w:hAnsi="Times-Roman"/>
          <w:b/>
          <w:bCs/>
          <w:color w:val="000000"/>
          <w:lang w:eastAsia="zh-CN"/>
        </w:rPr>
        <w:t>’</w:t>
      </w:r>
      <w:r w:rsidRPr="00013080">
        <w:rPr>
          <w:rFonts w:ascii="Times-Roman" w:hAnsi="Times-Roman" w:hint="eastAsia"/>
          <w:b/>
          <w:bCs/>
          <w:color w:val="000000"/>
        </w:rPr>
        <w:t>s quality below the threshold</w:t>
      </w:r>
      <w:r>
        <w:rPr>
          <w:rFonts w:ascii="Times-Roman" w:hAnsi="Times-Roman"/>
          <w:b/>
          <w:bCs/>
          <w:color w:val="000000"/>
        </w:rPr>
        <w:t>.</w:t>
      </w:r>
    </w:p>
    <w:p w14:paraId="51B76106" w14:textId="77777777" w:rsidR="003F754F" w:rsidRDefault="00000000">
      <w:pPr>
        <w:pStyle w:val="1"/>
      </w:pPr>
      <w:r>
        <w:t>References</w:t>
      </w:r>
    </w:p>
    <w:p w14:paraId="429C4E16" w14:textId="42B6939F" w:rsidR="00CE42E6" w:rsidRDefault="00CE42E6">
      <w:pPr>
        <w:pStyle w:val="af5"/>
        <w:numPr>
          <w:ilvl w:val="0"/>
          <w:numId w:val="6"/>
        </w:numPr>
        <w:rPr>
          <w:lang w:eastAsia="zh-CN"/>
        </w:rPr>
      </w:pPr>
      <w:r w:rsidRPr="00CE42E6">
        <w:rPr>
          <w:lang w:eastAsia="zh-CN"/>
        </w:rPr>
        <w:t>draft_MeetingReport_RAN_102_231215_eom</w:t>
      </w:r>
      <w:r>
        <w:rPr>
          <w:lang w:eastAsia="zh-CN"/>
        </w:rPr>
        <w:t>;</w:t>
      </w:r>
    </w:p>
    <w:p w14:paraId="7AC85777" w14:textId="20461E89" w:rsidR="00590717" w:rsidRDefault="00A9541B">
      <w:pPr>
        <w:pStyle w:val="af5"/>
        <w:numPr>
          <w:ilvl w:val="0"/>
          <w:numId w:val="6"/>
        </w:numPr>
        <w:rPr>
          <w:lang w:eastAsia="zh-CN"/>
        </w:rPr>
      </w:pPr>
      <w:r w:rsidRPr="00590717">
        <w:rPr>
          <w:lang w:eastAsia="zh-CN"/>
        </w:rPr>
        <w:t>R4-2321347</w:t>
      </w:r>
      <w:r w:rsidR="00590717">
        <w:rPr>
          <w:lang w:eastAsia="zh-CN"/>
        </w:rPr>
        <w:t xml:space="preserve"> </w:t>
      </w:r>
      <w:r w:rsidR="00590717" w:rsidRPr="00590717">
        <w:rPr>
          <w:lang w:eastAsia="zh-CN"/>
        </w:rPr>
        <w:t>LS on FR2 SCell/SCG setup delay improvement</w:t>
      </w:r>
      <w:r w:rsidR="00590717">
        <w:rPr>
          <w:lang w:eastAsia="zh-CN"/>
        </w:rPr>
        <w:t>;</w:t>
      </w:r>
    </w:p>
    <w:p w14:paraId="79941ABA" w14:textId="77777777" w:rsidR="003F754F" w:rsidRDefault="003F754F">
      <w:pPr>
        <w:pStyle w:val="af5"/>
        <w:ind w:left="357"/>
        <w:rPr>
          <w:lang w:eastAsia="zh-CN"/>
        </w:rPr>
      </w:pPr>
    </w:p>
    <w:sectPr w:rsidR="003F754F">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04FE8" w14:textId="77777777" w:rsidR="00906839" w:rsidRDefault="00906839">
      <w:pPr>
        <w:spacing w:after="0"/>
      </w:pPr>
      <w:r>
        <w:separator/>
      </w:r>
    </w:p>
  </w:endnote>
  <w:endnote w:type="continuationSeparator" w:id="0">
    <w:p w14:paraId="0C769B75" w14:textId="77777777" w:rsidR="00906839" w:rsidRDefault="009068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DotumChe">
    <w:charset w:val="81"/>
    <w:family w:val="modern"/>
    <w:pitch w:val="fixed"/>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altName w:val="HGMaruGothicMPRO"/>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微软雅黑">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93A1E" w14:textId="77777777" w:rsidR="00906839" w:rsidRDefault="00906839">
      <w:pPr>
        <w:spacing w:after="0"/>
      </w:pPr>
      <w:r>
        <w:separator/>
      </w:r>
    </w:p>
  </w:footnote>
  <w:footnote w:type="continuationSeparator" w:id="0">
    <w:p w14:paraId="5ED92AEE" w14:textId="77777777" w:rsidR="00906839" w:rsidRDefault="009068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E13764"/>
    <w:multiLevelType w:val="hybridMultilevel"/>
    <w:tmpl w:val="8EC22BE4"/>
    <w:lvl w:ilvl="0" w:tplc="D338AAA8">
      <w:start w:val="1"/>
      <w:numFmt w:val="bullet"/>
      <w:lvlText w:val=""/>
      <w:lvlJc w:val="left"/>
      <w:pPr>
        <w:ind w:left="720" w:hanging="360"/>
      </w:pPr>
      <w:rPr>
        <w:rFonts w:ascii="Symbol" w:eastAsia="DotumChe"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C6D40"/>
    <w:multiLevelType w:val="multilevel"/>
    <w:tmpl w:val="104C6D40"/>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1E1F6D"/>
    <w:multiLevelType w:val="hybridMultilevel"/>
    <w:tmpl w:val="3B44F094"/>
    <w:lvl w:ilvl="0" w:tplc="2E4A53BE">
      <w:start w:val="1"/>
      <w:numFmt w:val="decimal"/>
      <w:lvlText w:val="%1)"/>
      <w:lvlJc w:val="left"/>
      <w:pPr>
        <w:ind w:left="1560" w:hanging="360"/>
      </w:pPr>
      <w:rPr>
        <w:rFonts w:hint="default"/>
      </w:rPr>
    </w:lvl>
    <w:lvl w:ilvl="1" w:tplc="04090019" w:tentative="1">
      <w:start w:val="1"/>
      <w:numFmt w:val="lowerLetter"/>
      <w:lvlText w:val="%2)"/>
      <w:lvlJc w:val="left"/>
      <w:pPr>
        <w:ind w:left="2080" w:hanging="440"/>
      </w:pPr>
    </w:lvl>
    <w:lvl w:ilvl="2" w:tplc="0409001B" w:tentative="1">
      <w:start w:val="1"/>
      <w:numFmt w:val="lowerRoman"/>
      <w:lvlText w:val="%3."/>
      <w:lvlJc w:val="right"/>
      <w:pPr>
        <w:ind w:left="2520" w:hanging="440"/>
      </w:pPr>
    </w:lvl>
    <w:lvl w:ilvl="3" w:tplc="0409000F" w:tentative="1">
      <w:start w:val="1"/>
      <w:numFmt w:val="decimal"/>
      <w:lvlText w:val="%4."/>
      <w:lvlJc w:val="left"/>
      <w:pPr>
        <w:ind w:left="2960" w:hanging="440"/>
      </w:pPr>
    </w:lvl>
    <w:lvl w:ilvl="4" w:tplc="04090019" w:tentative="1">
      <w:start w:val="1"/>
      <w:numFmt w:val="lowerLetter"/>
      <w:lvlText w:val="%5)"/>
      <w:lvlJc w:val="left"/>
      <w:pPr>
        <w:ind w:left="3400" w:hanging="440"/>
      </w:pPr>
    </w:lvl>
    <w:lvl w:ilvl="5" w:tplc="0409001B" w:tentative="1">
      <w:start w:val="1"/>
      <w:numFmt w:val="lowerRoman"/>
      <w:lvlText w:val="%6."/>
      <w:lvlJc w:val="right"/>
      <w:pPr>
        <w:ind w:left="3840" w:hanging="440"/>
      </w:pPr>
    </w:lvl>
    <w:lvl w:ilvl="6" w:tplc="0409000F" w:tentative="1">
      <w:start w:val="1"/>
      <w:numFmt w:val="decimal"/>
      <w:lvlText w:val="%7."/>
      <w:lvlJc w:val="left"/>
      <w:pPr>
        <w:ind w:left="4280" w:hanging="440"/>
      </w:pPr>
    </w:lvl>
    <w:lvl w:ilvl="7" w:tplc="04090019" w:tentative="1">
      <w:start w:val="1"/>
      <w:numFmt w:val="lowerLetter"/>
      <w:lvlText w:val="%8)"/>
      <w:lvlJc w:val="left"/>
      <w:pPr>
        <w:ind w:left="4720" w:hanging="440"/>
      </w:pPr>
    </w:lvl>
    <w:lvl w:ilvl="8" w:tplc="0409001B" w:tentative="1">
      <w:start w:val="1"/>
      <w:numFmt w:val="lowerRoman"/>
      <w:lvlText w:val="%9."/>
      <w:lvlJc w:val="right"/>
      <w:pPr>
        <w:ind w:left="5160" w:hanging="440"/>
      </w:pPr>
    </w:lvl>
  </w:abstractNum>
  <w:abstractNum w:abstractNumId="3" w15:restartNumberingAfterBreak="0">
    <w:nsid w:val="23A63F8F"/>
    <w:multiLevelType w:val="hybridMultilevel"/>
    <w:tmpl w:val="3B44F094"/>
    <w:lvl w:ilvl="0" w:tplc="FFFFFFFF">
      <w:start w:val="1"/>
      <w:numFmt w:val="decimal"/>
      <w:lvlText w:val="%1)"/>
      <w:lvlJc w:val="left"/>
      <w:pPr>
        <w:ind w:left="1560" w:hanging="360"/>
      </w:pPr>
      <w:rPr>
        <w:rFonts w:hint="default"/>
      </w:rPr>
    </w:lvl>
    <w:lvl w:ilvl="1" w:tplc="FFFFFFFF" w:tentative="1">
      <w:start w:val="1"/>
      <w:numFmt w:val="lowerLetter"/>
      <w:lvlText w:val="%2)"/>
      <w:lvlJc w:val="left"/>
      <w:pPr>
        <w:ind w:left="2080" w:hanging="440"/>
      </w:pPr>
    </w:lvl>
    <w:lvl w:ilvl="2" w:tplc="FFFFFFFF" w:tentative="1">
      <w:start w:val="1"/>
      <w:numFmt w:val="lowerRoman"/>
      <w:lvlText w:val="%3."/>
      <w:lvlJc w:val="right"/>
      <w:pPr>
        <w:ind w:left="2520" w:hanging="440"/>
      </w:pPr>
    </w:lvl>
    <w:lvl w:ilvl="3" w:tplc="FFFFFFFF" w:tentative="1">
      <w:start w:val="1"/>
      <w:numFmt w:val="decimal"/>
      <w:lvlText w:val="%4."/>
      <w:lvlJc w:val="left"/>
      <w:pPr>
        <w:ind w:left="2960" w:hanging="440"/>
      </w:pPr>
    </w:lvl>
    <w:lvl w:ilvl="4" w:tplc="FFFFFFFF" w:tentative="1">
      <w:start w:val="1"/>
      <w:numFmt w:val="lowerLetter"/>
      <w:lvlText w:val="%5)"/>
      <w:lvlJc w:val="left"/>
      <w:pPr>
        <w:ind w:left="3400" w:hanging="440"/>
      </w:pPr>
    </w:lvl>
    <w:lvl w:ilvl="5" w:tplc="FFFFFFFF" w:tentative="1">
      <w:start w:val="1"/>
      <w:numFmt w:val="lowerRoman"/>
      <w:lvlText w:val="%6."/>
      <w:lvlJc w:val="right"/>
      <w:pPr>
        <w:ind w:left="3840" w:hanging="440"/>
      </w:pPr>
    </w:lvl>
    <w:lvl w:ilvl="6" w:tplc="FFFFFFFF" w:tentative="1">
      <w:start w:val="1"/>
      <w:numFmt w:val="decimal"/>
      <w:lvlText w:val="%7."/>
      <w:lvlJc w:val="left"/>
      <w:pPr>
        <w:ind w:left="4280" w:hanging="440"/>
      </w:pPr>
    </w:lvl>
    <w:lvl w:ilvl="7" w:tplc="FFFFFFFF" w:tentative="1">
      <w:start w:val="1"/>
      <w:numFmt w:val="lowerLetter"/>
      <w:lvlText w:val="%8)"/>
      <w:lvlJc w:val="left"/>
      <w:pPr>
        <w:ind w:left="4720" w:hanging="440"/>
      </w:pPr>
    </w:lvl>
    <w:lvl w:ilvl="8" w:tplc="FFFFFFFF" w:tentative="1">
      <w:start w:val="1"/>
      <w:numFmt w:val="lowerRoman"/>
      <w:lvlText w:val="%9."/>
      <w:lvlJc w:val="right"/>
      <w:pPr>
        <w:ind w:left="5160" w:hanging="440"/>
      </w:pPr>
    </w:lvl>
  </w:abstractNum>
  <w:abstractNum w:abstractNumId="4" w15:restartNumberingAfterBreak="0">
    <w:nsid w:val="23EC52FA"/>
    <w:multiLevelType w:val="multilevel"/>
    <w:tmpl w:val="23EC52FA"/>
    <w:lvl w:ilvl="0">
      <w:start w:val="1"/>
      <w:numFmt w:val="decimal"/>
      <w:pStyle w:val="1"/>
      <w:lvlText w:val="%1"/>
      <w:lvlJc w:val="left"/>
      <w:pPr>
        <w:ind w:left="432" w:hanging="432"/>
      </w:pPr>
      <w:rPr>
        <w:lang w:val="en-GB"/>
      </w:rPr>
    </w:lvl>
    <w:lvl w:ilvl="1">
      <w:start w:val="1"/>
      <w:numFmt w:val="decimal"/>
      <w:pStyle w:val="2"/>
      <w:lvlText w:val="%1.%2"/>
      <w:lvlJc w:val="left"/>
      <w:pPr>
        <w:ind w:left="62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5" w15:restartNumberingAfterBreak="0">
    <w:nsid w:val="2A234C8B"/>
    <w:multiLevelType w:val="hybridMultilevel"/>
    <w:tmpl w:val="748235D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D000A84"/>
    <w:multiLevelType w:val="hybridMultilevel"/>
    <w:tmpl w:val="3B44F094"/>
    <w:lvl w:ilvl="0" w:tplc="FFFFFFFF">
      <w:start w:val="1"/>
      <w:numFmt w:val="decimal"/>
      <w:lvlText w:val="%1)"/>
      <w:lvlJc w:val="left"/>
      <w:pPr>
        <w:ind w:left="1560" w:hanging="360"/>
      </w:pPr>
      <w:rPr>
        <w:rFonts w:hint="default"/>
      </w:rPr>
    </w:lvl>
    <w:lvl w:ilvl="1" w:tplc="FFFFFFFF" w:tentative="1">
      <w:start w:val="1"/>
      <w:numFmt w:val="lowerLetter"/>
      <w:lvlText w:val="%2)"/>
      <w:lvlJc w:val="left"/>
      <w:pPr>
        <w:ind w:left="2080" w:hanging="440"/>
      </w:pPr>
    </w:lvl>
    <w:lvl w:ilvl="2" w:tplc="FFFFFFFF" w:tentative="1">
      <w:start w:val="1"/>
      <w:numFmt w:val="lowerRoman"/>
      <w:lvlText w:val="%3."/>
      <w:lvlJc w:val="right"/>
      <w:pPr>
        <w:ind w:left="2520" w:hanging="440"/>
      </w:pPr>
    </w:lvl>
    <w:lvl w:ilvl="3" w:tplc="FFFFFFFF" w:tentative="1">
      <w:start w:val="1"/>
      <w:numFmt w:val="decimal"/>
      <w:lvlText w:val="%4."/>
      <w:lvlJc w:val="left"/>
      <w:pPr>
        <w:ind w:left="2960" w:hanging="440"/>
      </w:pPr>
    </w:lvl>
    <w:lvl w:ilvl="4" w:tplc="FFFFFFFF" w:tentative="1">
      <w:start w:val="1"/>
      <w:numFmt w:val="lowerLetter"/>
      <w:lvlText w:val="%5)"/>
      <w:lvlJc w:val="left"/>
      <w:pPr>
        <w:ind w:left="3400" w:hanging="440"/>
      </w:pPr>
    </w:lvl>
    <w:lvl w:ilvl="5" w:tplc="FFFFFFFF" w:tentative="1">
      <w:start w:val="1"/>
      <w:numFmt w:val="lowerRoman"/>
      <w:lvlText w:val="%6."/>
      <w:lvlJc w:val="right"/>
      <w:pPr>
        <w:ind w:left="3840" w:hanging="440"/>
      </w:pPr>
    </w:lvl>
    <w:lvl w:ilvl="6" w:tplc="FFFFFFFF" w:tentative="1">
      <w:start w:val="1"/>
      <w:numFmt w:val="decimal"/>
      <w:lvlText w:val="%7."/>
      <w:lvlJc w:val="left"/>
      <w:pPr>
        <w:ind w:left="4280" w:hanging="440"/>
      </w:pPr>
    </w:lvl>
    <w:lvl w:ilvl="7" w:tplc="FFFFFFFF" w:tentative="1">
      <w:start w:val="1"/>
      <w:numFmt w:val="lowerLetter"/>
      <w:lvlText w:val="%8)"/>
      <w:lvlJc w:val="left"/>
      <w:pPr>
        <w:ind w:left="4720" w:hanging="440"/>
      </w:pPr>
    </w:lvl>
    <w:lvl w:ilvl="8" w:tplc="FFFFFFFF" w:tentative="1">
      <w:start w:val="1"/>
      <w:numFmt w:val="lowerRoman"/>
      <w:lvlText w:val="%9."/>
      <w:lvlJc w:val="right"/>
      <w:pPr>
        <w:ind w:left="5160" w:hanging="440"/>
      </w:pPr>
    </w:lvl>
  </w:abstractNum>
  <w:abstractNum w:abstractNumId="7"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8" w15:restartNumberingAfterBreak="0">
    <w:nsid w:val="3A632B64"/>
    <w:multiLevelType w:val="multilevel"/>
    <w:tmpl w:val="3A632B64"/>
    <w:lvl w:ilvl="0">
      <w:start w:val="1"/>
      <w:numFmt w:val="bullet"/>
      <w:lvlText w:val="-"/>
      <w:lvlJc w:val="left"/>
      <w:pPr>
        <w:ind w:left="720" w:hanging="360"/>
      </w:pPr>
      <w:rPr>
        <w:rFonts w:ascii="Times New Roman" w:eastAsia="Times New Roman" w:hAnsi="Times New Roman" w:cs="Times New Roman" w:hint="default"/>
      </w:rPr>
    </w:lvl>
    <w:lvl w:ilvl="1">
      <w:numFmt w:val="bullet"/>
      <w:lvlText w:val=""/>
      <w:lvlJc w:val="left"/>
      <w:pPr>
        <w:ind w:left="1440" w:hanging="360"/>
      </w:pPr>
      <w:rPr>
        <w:rFonts w:ascii="Symbol" w:eastAsia="Times New Roman" w:hAnsi="Symbo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41784A0A"/>
    <w:multiLevelType w:val="hybridMultilevel"/>
    <w:tmpl w:val="564E7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995E3D"/>
    <w:multiLevelType w:val="hybridMultilevel"/>
    <w:tmpl w:val="B8CC02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2800DCCE">
      <w:start w:val="2"/>
      <w:numFmt w:val="bullet"/>
      <w:lvlText w:val="-"/>
      <w:lvlJc w:val="left"/>
      <w:pPr>
        <w:ind w:left="1800" w:hanging="360"/>
      </w:pPr>
      <w:rPr>
        <w:rFonts w:ascii="Cambria Math" w:eastAsia="Cambria Math" w:hAnsi="Cambria Math" w:cs="Cambria Math"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DotumChe" w:hAnsi="DotumChe" w:hint="default"/>
      </w:rPr>
    </w:lvl>
  </w:abstractNum>
  <w:abstractNum w:abstractNumId="14" w15:restartNumberingAfterBreak="0">
    <w:nsid w:val="69AD5F40"/>
    <w:multiLevelType w:val="hybridMultilevel"/>
    <w:tmpl w:val="AB2EB30E"/>
    <w:lvl w:ilvl="0" w:tplc="A6187904">
      <w:start w:val="22"/>
      <w:numFmt w:val="bullet"/>
      <w:lvlText w:val="-"/>
      <w:lvlJc w:val="left"/>
      <w:pPr>
        <w:ind w:left="720" w:hanging="360"/>
      </w:pPr>
      <w:rPr>
        <w:rFonts w:ascii="Cambria Math" w:eastAsia="Times New Roman" w:hAnsi="Cambria Math" w:cs="Cambria Math"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DotumChe" w:hAnsi="DotumChe" w:hint="default"/>
      </w:rPr>
    </w:lvl>
  </w:abstractNum>
  <w:abstractNum w:abstractNumId="15" w15:restartNumberingAfterBreak="0">
    <w:nsid w:val="6CE15582"/>
    <w:multiLevelType w:val="multilevel"/>
    <w:tmpl w:val="6CE15582"/>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57750887">
    <w:abstractNumId w:val="4"/>
  </w:num>
  <w:num w:numId="2" w16cid:durableId="1658069507">
    <w:abstractNumId w:val="16"/>
  </w:num>
  <w:num w:numId="3" w16cid:durableId="2017229197">
    <w:abstractNumId w:val="9"/>
  </w:num>
  <w:num w:numId="4" w16cid:durableId="496848667">
    <w:abstractNumId w:val="15"/>
  </w:num>
  <w:num w:numId="5" w16cid:durableId="1471752926">
    <w:abstractNumId w:val="8"/>
  </w:num>
  <w:num w:numId="6" w16cid:durableId="1060248803">
    <w:abstractNumId w:val="7"/>
  </w:num>
  <w:num w:numId="7" w16cid:durableId="1521551594">
    <w:abstractNumId w:val="5"/>
  </w:num>
  <w:num w:numId="8" w16cid:durableId="385030267">
    <w:abstractNumId w:val="4"/>
  </w:num>
  <w:num w:numId="9" w16cid:durableId="1616710758">
    <w:abstractNumId w:val="1"/>
    <w:lvlOverride w:ilvl="0">
      <w:startOverride w:val="1"/>
    </w:lvlOverride>
    <w:lvlOverride w:ilvl="1"/>
    <w:lvlOverride w:ilvl="2"/>
    <w:lvlOverride w:ilvl="3"/>
    <w:lvlOverride w:ilvl="4"/>
    <w:lvlOverride w:ilvl="5"/>
    <w:lvlOverride w:ilvl="6"/>
    <w:lvlOverride w:ilvl="7"/>
    <w:lvlOverride w:ilvl="8"/>
  </w:num>
  <w:num w:numId="10" w16cid:durableId="1168597407">
    <w:abstractNumId w:val="10"/>
  </w:num>
  <w:num w:numId="11" w16cid:durableId="2047221121">
    <w:abstractNumId w:val="2"/>
  </w:num>
  <w:num w:numId="12" w16cid:durableId="14156345">
    <w:abstractNumId w:val="13"/>
  </w:num>
  <w:num w:numId="13" w16cid:durableId="129564920">
    <w:abstractNumId w:val="12"/>
  </w:num>
  <w:num w:numId="14" w16cid:durableId="688801252">
    <w:abstractNumId w:val="6"/>
  </w:num>
  <w:num w:numId="15" w16cid:durableId="575550949">
    <w:abstractNumId w:val="3"/>
  </w:num>
  <w:num w:numId="16" w16cid:durableId="1431967220">
    <w:abstractNumId w:val="14"/>
  </w:num>
  <w:num w:numId="17" w16cid:durableId="2130201032">
    <w:abstractNumId w:val="11"/>
  </w:num>
  <w:num w:numId="18" w16cid:durableId="763385417">
    <w:abstractNumId w:val="4"/>
  </w:num>
  <w:num w:numId="19" w16cid:durableId="12067216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3E6A"/>
    <w:rsid w:val="0000457D"/>
    <w:rsid w:val="0000587A"/>
    <w:rsid w:val="00006C2E"/>
    <w:rsid w:val="00007EC6"/>
    <w:rsid w:val="0001023B"/>
    <w:rsid w:val="000103E5"/>
    <w:rsid w:val="0001162C"/>
    <w:rsid w:val="000122AF"/>
    <w:rsid w:val="000125FD"/>
    <w:rsid w:val="00012A72"/>
    <w:rsid w:val="00013080"/>
    <w:rsid w:val="0001497F"/>
    <w:rsid w:val="00014E7A"/>
    <w:rsid w:val="00015B69"/>
    <w:rsid w:val="00015F4C"/>
    <w:rsid w:val="000174E0"/>
    <w:rsid w:val="0001793A"/>
    <w:rsid w:val="00020852"/>
    <w:rsid w:val="00020B9C"/>
    <w:rsid w:val="00021049"/>
    <w:rsid w:val="00022177"/>
    <w:rsid w:val="00022E3A"/>
    <w:rsid w:val="000240C1"/>
    <w:rsid w:val="000248A9"/>
    <w:rsid w:val="0002783A"/>
    <w:rsid w:val="00027F6D"/>
    <w:rsid w:val="00030098"/>
    <w:rsid w:val="000300D2"/>
    <w:rsid w:val="00030121"/>
    <w:rsid w:val="00030C4D"/>
    <w:rsid w:val="00030E72"/>
    <w:rsid w:val="00031A50"/>
    <w:rsid w:val="00031BD0"/>
    <w:rsid w:val="00033397"/>
    <w:rsid w:val="0003376D"/>
    <w:rsid w:val="00034228"/>
    <w:rsid w:val="00034647"/>
    <w:rsid w:val="00034D4E"/>
    <w:rsid w:val="00034F1B"/>
    <w:rsid w:val="000350F4"/>
    <w:rsid w:val="0003561C"/>
    <w:rsid w:val="000373CE"/>
    <w:rsid w:val="00040095"/>
    <w:rsid w:val="0004310B"/>
    <w:rsid w:val="000436E9"/>
    <w:rsid w:val="0004450E"/>
    <w:rsid w:val="0004550F"/>
    <w:rsid w:val="000464E0"/>
    <w:rsid w:val="00046994"/>
    <w:rsid w:val="00047614"/>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212"/>
    <w:rsid w:val="000634A0"/>
    <w:rsid w:val="000634BE"/>
    <w:rsid w:val="00064FC1"/>
    <w:rsid w:val="000662BF"/>
    <w:rsid w:val="0006722A"/>
    <w:rsid w:val="000676BC"/>
    <w:rsid w:val="00067CF5"/>
    <w:rsid w:val="0007199C"/>
    <w:rsid w:val="000733A5"/>
    <w:rsid w:val="00073649"/>
    <w:rsid w:val="00074224"/>
    <w:rsid w:val="0007506F"/>
    <w:rsid w:val="00075FA2"/>
    <w:rsid w:val="00076243"/>
    <w:rsid w:val="000763B6"/>
    <w:rsid w:val="00077E84"/>
    <w:rsid w:val="00080179"/>
    <w:rsid w:val="00080512"/>
    <w:rsid w:val="0008064B"/>
    <w:rsid w:val="0008098D"/>
    <w:rsid w:val="00080BE0"/>
    <w:rsid w:val="00081D9D"/>
    <w:rsid w:val="00083611"/>
    <w:rsid w:val="0008408A"/>
    <w:rsid w:val="0008489D"/>
    <w:rsid w:val="0008552A"/>
    <w:rsid w:val="00086C2C"/>
    <w:rsid w:val="000906FB"/>
    <w:rsid w:val="00091E48"/>
    <w:rsid w:val="00093A38"/>
    <w:rsid w:val="00093DB2"/>
    <w:rsid w:val="00094964"/>
    <w:rsid w:val="000979AE"/>
    <w:rsid w:val="00097A7A"/>
    <w:rsid w:val="00097D29"/>
    <w:rsid w:val="000A0052"/>
    <w:rsid w:val="000A0C4C"/>
    <w:rsid w:val="000A141D"/>
    <w:rsid w:val="000A23B5"/>
    <w:rsid w:val="000A43AB"/>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6A2"/>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224"/>
    <w:rsid w:val="000E7E0B"/>
    <w:rsid w:val="000F003B"/>
    <w:rsid w:val="000F1F27"/>
    <w:rsid w:val="000F2595"/>
    <w:rsid w:val="000F3114"/>
    <w:rsid w:val="000F387E"/>
    <w:rsid w:val="000F433F"/>
    <w:rsid w:val="000F4E5D"/>
    <w:rsid w:val="000F5052"/>
    <w:rsid w:val="000F7383"/>
    <w:rsid w:val="000F7E1A"/>
    <w:rsid w:val="00100727"/>
    <w:rsid w:val="0010159D"/>
    <w:rsid w:val="00101C13"/>
    <w:rsid w:val="00102B50"/>
    <w:rsid w:val="001035CF"/>
    <w:rsid w:val="00103FD9"/>
    <w:rsid w:val="00105382"/>
    <w:rsid w:val="00105EE4"/>
    <w:rsid w:val="00106D41"/>
    <w:rsid w:val="0010746E"/>
    <w:rsid w:val="0011158C"/>
    <w:rsid w:val="0011229B"/>
    <w:rsid w:val="00112453"/>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7966"/>
    <w:rsid w:val="00130400"/>
    <w:rsid w:val="00132920"/>
    <w:rsid w:val="00133A74"/>
    <w:rsid w:val="0013410C"/>
    <w:rsid w:val="00134C49"/>
    <w:rsid w:val="0013511F"/>
    <w:rsid w:val="001359EF"/>
    <w:rsid w:val="00136C50"/>
    <w:rsid w:val="00137680"/>
    <w:rsid w:val="00137923"/>
    <w:rsid w:val="00143E05"/>
    <w:rsid w:val="00144014"/>
    <w:rsid w:val="001443A3"/>
    <w:rsid w:val="001466B2"/>
    <w:rsid w:val="00147252"/>
    <w:rsid w:val="0014763D"/>
    <w:rsid w:val="00150212"/>
    <w:rsid w:val="00153160"/>
    <w:rsid w:val="00153726"/>
    <w:rsid w:val="00154396"/>
    <w:rsid w:val="001544A7"/>
    <w:rsid w:val="0015541B"/>
    <w:rsid w:val="001554EF"/>
    <w:rsid w:val="001561D9"/>
    <w:rsid w:val="00156E48"/>
    <w:rsid w:val="0015783B"/>
    <w:rsid w:val="00157AAC"/>
    <w:rsid w:val="00160055"/>
    <w:rsid w:val="001600B9"/>
    <w:rsid w:val="00162012"/>
    <w:rsid w:val="00162453"/>
    <w:rsid w:val="001625D3"/>
    <w:rsid w:val="00162732"/>
    <w:rsid w:val="00164CE2"/>
    <w:rsid w:val="001658EF"/>
    <w:rsid w:val="00166AA5"/>
    <w:rsid w:val="001672A9"/>
    <w:rsid w:val="00167DA4"/>
    <w:rsid w:val="0017187C"/>
    <w:rsid w:val="00172326"/>
    <w:rsid w:val="00172FD7"/>
    <w:rsid w:val="001735B1"/>
    <w:rsid w:val="0017485A"/>
    <w:rsid w:val="00174BF6"/>
    <w:rsid w:val="001777C1"/>
    <w:rsid w:val="00177954"/>
    <w:rsid w:val="00177D29"/>
    <w:rsid w:val="001802E7"/>
    <w:rsid w:val="001805A4"/>
    <w:rsid w:val="00182096"/>
    <w:rsid w:val="00183251"/>
    <w:rsid w:val="001835B7"/>
    <w:rsid w:val="00183678"/>
    <w:rsid w:val="00183A6C"/>
    <w:rsid w:val="0018433A"/>
    <w:rsid w:val="001843B0"/>
    <w:rsid w:val="001847AA"/>
    <w:rsid w:val="00184D38"/>
    <w:rsid w:val="001855D8"/>
    <w:rsid w:val="00185DAA"/>
    <w:rsid w:val="0018760F"/>
    <w:rsid w:val="0019003C"/>
    <w:rsid w:val="00191A21"/>
    <w:rsid w:val="00192715"/>
    <w:rsid w:val="00193523"/>
    <w:rsid w:val="00193724"/>
    <w:rsid w:val="00193C1F"/>
    <w:rsid w:val="0019455D"/>
    <w:rsid w:val="00194CD0"/>
    <w:rsid w:val="00195C95"/>
    <w:rsid w:val="001A04FC"/>
    <w:rsid w:val="001A0F7B"/>
    <w:rsid w:val="001A1A69"/>
    <w:rsid w:val="001A3890"/>
    <w:rsid w:val="001A3BB0"/>
    <w:rsid w:val="001A4980"/>
    <w:rsid w:val="001A4A8B"/>
    <w:rsid w:val="001A581E"/>
    <w:rsid w:val="001B03D8"/>
    <w:rsid w:val="001B3099"/>
    <w:rsid w:val="001B7811"/>
    <w:rsid w:val="001C2C6E"/>
    <w:rsid w:val="001C350D"/>
    <w:rsid w:val="001C45E7"/>
    <w:rsid w:val="001C4BA8"/>
    <w:rsid w:val="001C4FAC"/>
    <w:rsid w:val="001C50DD"/>
    <w:rsid w:val="001C62C0"/>
    <w:rsid w:val="001C72A6"/>
    <w:rsid w:val="001D0189"/>
    <w:rsid w:val="001D01F0"/>
    <w:rsid w:val="001D15D8"/>
    <w:rsid w:val="001D197B"/>
    <w:rsid w:val="001D2E00"/>
    <w:rsid w:val="001D5F4E"/>
    <w:rsid w:val="001D6F14"/>
    <w:rsid w:val="001D78ED"/>
    <w:rsid w:val="001E0BFB"/>
    <w:rsid w:val="001E1D0A"/>
    <w:rsid w:val="001E1E31"/>
    <w:rsid w:val="001E2D16"/>
    <w:rsid w:val="001E323F"/>
    <w:rsid w:val="001E525C"/>
    <w:rsid w:val="001E5272"/>
    <w:rsid w:val="001E6D56"/>
    <w:rsid w:val="001F168B"/>
    <w:rsid w:val="001F3697"/>
    <w:rsid w:val="001F3B84"/>
    <w:rsid w:val="001F3D7C"/>
    <w:rsid w:val="001F4257"/>
    <w:rsid w:val="001F42A4"/>
    <w:rsid w:val="001F45B0"/>
    <w:rsid w:val="001F48FC"/>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D14"/>
    <w:rsid w:val="002176BF"/>
    <w:rsid w:val="00217703"/>
    <w:rsid w:val="0022046A"/>
    <w:rsid w:val="00220CE6"/>
    <w:rsid w:val="00221269"/>
    <w:rsid w:val="002212C3"/>
    <w:rsid w:val="00225E9B"/>
    <w:rsid w:val="0022606D"/>
    <w:rsid w:val="00227673"/>
    <w:rsid w:val="00230146"/>
    <w:rsid w:val="00231E57"/>
    <w:rsid w:val="00233757"/>
    <w:rsid w:val="00236135"/>
    <w:rsid w:val="002364A3"/>
    <w:rsid w:val="0023771C"/>
    <w:rsid w:val="00237E17"/>
    <w:rsid w:val="002403F2"/>
    <w:rsid w:val="0024119F"/>
    <w:rsid w:val="00245CE8"/>
    <w:rsid w:val="002476D0"/>
    <w:rsid w:val="0025065E"/>
    <w:rsid w:val="0025073B"/>
    <w:rsid w:val="002513C0"/>
    <w:rsid w:val="002525DC"/>
    <w:rsid w:val="0025331A"/>
    <w:rsid w:val="00253C66"/>
    <w:rsid w:val="00253D53"/>
    <w:rsid w:val="00255B27"/>
    <w:rsid w:val="00260BFB"/>
    <w:rsid w:val="002622AB"/>
    <w:rsid w:val="002625AA"/>
    <w:rsid w:val="00263079"/>
    <w:rsid w:val="002650B3"/>
    <w:rsid w:val="002664FD"/>
    <w:rsid w:val="002666C6"/>
    <w:rsid w:val="00267DD9"/>
    <w:rsid w:val="002701BA"/>
    <w:rsid w:val="002712D1"/>
    <w:rsid w:val="00272C5C"/>
    <w:rsid w:val="00272DE7"/>
    <w:rsid w:val="00273A72"/>
    <w:rsid w:val="00274788"/>
    <w:rsid w:val="002751F4"/>
    <w:rsid w:val="00276C06"/>
    <w:rsid w:val="002770E7"/>
    <w:rsid w:val="00277559"/>
    <w:rsid w:val="002806E3"/>
    <w:rsid w:val="00280D6A"/>
    <w:rsid w:val="00281A6F"/>
    <w:rsid w:val="00281FD2"/>
    <w:rsid w:val="002820EB"/>
    <w:rsid w:val="002824D9"/>
    <w:rsid w:val="0028292C"/>
    <w:rsid w:val="00284BA9"/>
    <w:rsid w:val="00284E8D"/>
    <w:rsid w:val="002855BF"/>
    <w:rsid w:val="0028627F"/>
    <w:rsid w:val="002866EF"/>
    <w:rsid w:val="00291AB3"/>
    <w:rsid w:val="00291D64"/>
    <w:rsid w:val="00292FB6"/>
    <w:rsid w:val="0029342A"/>
    <w:rsid w:val="00293D64"/>
    <w:rsid w:val="0029471A"/>
    <w:rsid w:val="00294800"/>
    <w:rsid w:val="00295394"/>
    <w:rsid w:val="00295528"/>
    <w:rsid w:val="00295C42"/>
    <w:rsid w:val="002962F6"/>
    <w:rsid w:val="00296AF9"/>
    <w:rsid w:val="00297349"/>
    <w:rsid w:val="00297FCD"/>
    <w:rsid w:val="002A06FA"/>
    <w:rsid w:val="002A09A8"/>
    <w:rsid w:val="002A1A39"/>
    <w:rsid w:val="002A1CC6"/>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3F63"/>
    <w:rsid w:val="002C494B"/>
    <w:rsid w:val="002C53BF"/>
    <w:rsid w:val="002C56C8"/>
    <w:rsid w:val="002C6985"/>
    <w:rsid w:val="002C6B76"/>
    <w:rsid w:val="002D02CB"/>
    <w:rsid w:val="002D2FA3"/>
    <w:rsid w:val="002D581D"/>
    <w:rsid w:val="002D59B0"/>
    <w:rsid w:val="002D6500"/>
    <w:rsid w:val="002D71E2"/>
    <w:rsid w:val="002D7228"/>
    <w:rsid w:val="002E124A"/>
    <w:rsid w:val="002E20D2"/>
    <w:rsid w:val="002E3201"/>
    <w:rsid w:val="002E3333"/>
    <w:rsid w:val="002E4826"/>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6BE"/>
    <w:rsid w:val="002F4C4E"/>
    <w:rsid w:val="002F4D44"/>
    <w:rsid w:val="002F55BB"/>
    <w:rsid w:val="002F6205"/>
    <w:rsid w:val="002F6AB4"/>
    <w:rsid w:val="002F6B3B"/>
    <w:rsid w:val="002F6E94"/>
    <w:rsid w:val="00300CFC"/>
    <w:rsid w:val="00301C19"/>
    <w:rsid w:val="00301CCB"/>
    <w:rsid w:val="0030342F"/>
    <w:rsid w:val="003042CC"/>
    <w:rsid w:val="0030559A"/>
    <w:rsid w:val="00305BAE"/>
    <w:rsid w:val="00305F23"/>
    <w:rsid w:val="00307C6C"/>
    <w:rsid w:val="003107FE"/>
    <w:rsid w:val="00311756"/>
    <w:rsid w:val="00311F7E"/>
    <w:rsid w:val="003126F4"/>
    <w:rsid w:val="00312DE3"/>
    <w:rsid w:val="00313B13"/>
    <w:rsid w:val="003153BC"/>
    <w:rsid w:val="00315925"/>
    <w:rsid w:val="0031637A"/>
    <w:rsid w:val="003165BD"/>
    <w:rsid w:val="003172DC"/>
    <w:rsid w:val="003214EA"/>
    <w:rsid w:val="003216F2"/>
    <w:rsid w:val="0032239B"/>
    <w:rsid w:val="0032249F"/>
    <w:rsid w:val="00323187"/>
    <w:rsid w:val="00324E00"/>
    <w:rsid w:val="00325DA0"/>
    <w:rsid w:val="00325E07"/>
    <w:rsid w:val="00326069"/>
    <w:rsid w:val="00326241"/>
    <w:rsid w:val="0032626E"/>
    <w:rsid w:val="00326283"/>
    <w:rsid w:val="00326507"/>
    <w:rsid w:val="0032686E"/>
    <w:rsid w:val="003269ED"/>
    <w:rsid w:val="0032725A"/>
    <w:rsid w:val="0033182F"/>
    <w:rsid w:val="00331E26"/>
    <w:rsid w:val="00331FE4"/>
    <w:rsid w:val="00332D40"/>
    <w:rsid w:val="00333AE9"/>
    <w:rsid w:val="00333D81"/>
    <w:rsid w:val="00334231"/>
    <w:rsid w:val="00340466"/>
    <w:rsid w:val="003408E8"/>
    <w:rsid w:val="00341047"/>
    <w:rsid w:val="003411FF"/>
    <w:rsid w:val="0034135B"/>
    <w:rsid w:val="00341490"/>
    <w:rsid w:val="00341592"/>
    <w:rsid w:val="00343095"/>
    <w:rsid w:val="003471B2"/>
    <w:rsid w:val="00347B6B"/>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5A6"/>
    <w:rsid w:val="00367880"/>
    <w:rsid w:val="003679D1"/>
    <w:rsid w:val="00370630"/>
    <w:rsid w:val="00370F5E"/>
    <w:rsid w:val="0037115A"/>
    <w:rsid w:val="00371A02"/>
    <w:rsid w:val="0037239A"/>
    <w:rsid w:val="0037240C"/>
    <w:rsid w:val="003731BB"/>
    <w:rsid w:val="00373300"/>
    <w:rsid w:val="003738F7"/>
    <w:rsid w:val="00373AE4"/>
    <w:rsid w:val="00374039"/>
    <w:rsid w:val="00374F70"/>
    <w:rsid w:val="00375985"/>
    <w:rsid w:val="00377915"/>
    <w:rsid w:val="00377B2C"/>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E28"/>
    <w:rsid w:val="003962B6"/>
    <w:rsid w:val="00396C56"/>
    <w:rsid w:val="003A014E"/>
    <w:rsid w:val="003A0881"/>
    <w:rsid w:val="003A08DF"/>
    <w:rsid w:val="003A417A"/>
    <w:rsid w:val="003A4862"/>
    <w:rsid w:val="003A504C"/>
    <w:rsid w:val="003A57BB"/>
    <w:rsid w:val="003A6844"/>
    <w:rsid w:val="003B01E4"/>
    <w:rsid w:val="003B102D"/>
    <w:rsid w:val="003B2016"/>
    <w:rsid w:val="003B301F"/>
    <w:rsid w:val="003B3E00"/>
    <w:rsid w:val="003B48BB"/>
    <w:rsid w:val="003B53E7"/>
    <w:rsid w:val="003B58D2"/>
    <w:rsid w:val="003B5946"/>
    <w:rsid w:val="003B6DCA"/>
    <w:rsid w:val="003B77A1"/>
    <w:rsid w:val="003C2FE2"/>
    <w:rsid w:val="003C5C02"/>
    <w:rsid w:val="003C74C0"/>
    <w:rsid w:val="003C7655"/>
    <w:rsid w:val="003D02C7"/>
    <w:rsid w:val="003D03B6"/>
    <w:rsid w:val="003D05E1"/>
    <w:rsid w:val="003D078E"/>
    <w:rsid w:val="003D09E5"/>
    <w:rsid w:val="003D16F6"/>
    <w:rsid w:val="003D25B3"/>
    <w:rsid w:val="003D267B"/>
    <w:rsid w:val="003D3400"/>
    <w:rsid w:val="003D451A"/>
    <w:rsid w:val="003D47C2"/>
    <w:rsid w:val="003D4EE5"/>
    <w:rsid w:val="003D727F"/>
    <w:rsid w:val="003D76A1"/>
    <w:rsid w:val="003E0230"/>
    <w:rsid w:val="003E07D6"/>
    <w:rsid w:val="003E0C33"/>
    <w:rsid w:val="003E0F74"/>
    <w:rsid w:val="003E0F7B"/>
    <w:rsid w:val="003E160D"/>
    <w:rsid w:val="003E1613"/>
    <w:rsid w:val="003E16BE"/>
    <w:rsid w:val="003E4BC7"/>
    <w:rsid w:val="003E53C9"/>
    <w:rsid w:val="003E57B6"/>
    <w:rsid w:val="003E583F"/>
    <w:rsid w:val="003E5ADC"/>
    <w:rsid w:val="003E66D6"/>
    <w:rsid w:val="003E71EF"/>
    <w:rsid w:val="003F09B9"/>
    <w:rsid w:val="003F0DFA"/>
    <w:rsid w:val="003F238B"/>
    <w:rsid w:val="003F23EB"/>
    <w:rsid w:val="003F2463"/>
    <w:rsid w:val="003F26AD"/>
    <w:rsid w:val="003F2A6A"/>
    <w:rsid w:val="003F2B60"/>
    <w:rsid w:val="003F2EF8"/>
    <w:rsid w:val="003F3580"/>
    <w:rsid w:val="003F362E"/>
    <w:rsid w:val="003F3D86"/>
    <w:rsid w:val="003F4D6D"/>
    <w:rsid w:val="003F53D8"/>
    <w:rsid w:val="003F546D"/>
    <w:rsid w:val="003F584F"/>
    <w:rsid w:val="003F6492"/>
    <w:rsid w:val="003F659D"/>
    <w:rsid w:val="003F683F"/>
    <w:rsid w:val="003F754F"/>
    <w:rsid w:val="00401855"/>
    <w:rsid w:val="00401F0F"/>
    <w:rsid w:val="00402E04"/>
    <w:rsid w:val="00403354"/>
    <w:rsid w:val="00403EFA"/>
    <w:rsid w:val="00405187"/>
    <w:rsid w:val="004063C9"/>
    <w:rsid w:val="00406789"/>
    <w:rsid w:val="004068B1"/>
    <w:rsid w:val="004101AE"/>
    <w:rsid w:val="00410E00"/>
    <w:rsid w:val="004115D6"/>
    <w:rsid w:val="00411B83"/>
    <w:rsid w:val="004123FF"/>
    <w:rsid w:val="004126A1"/>
    <w:rsid w:val="00413084"/>
    <w:rsid w:val="00413D76"/>
    <w:rsid w:val="004147F1"/>
    <w:rsid w:val="00415BA7"/>
    <w:rsid w:val="004162F2"/>
    <w:rsid w:val="00416AFD"/>
    <w:rsid w:val="00416B58"/>
    <w:rsid w:val="004174F0"/>
    <w:rsid w:val="0042007D"/>
    <w:rsid w:val="00421031"/>
    <w:rsid w:val="0042142B"/>
    <w:rsid w:val="0042182D"/>
    <w:rsid w:val="004234CA"/>
    <w:rsid w:val="00423720"/>
    <w:rsid w:val="0042480C"/>
    <w:rsid w:val="00425283"/>
    <w:rsid w:val="004254AB"/>
    <w:rsid w:val="004272E1"/>
    <w:rsid w:val="00427F1B"/>
    <w:rsid w:val="00430265"/>
    <w:rsid w:val="00431165"/>
    <w:rsid w:val="00431659"/>
    <w:rsid w:val="004327CE"/>
    <w:rsid w:val="00433346"/>
    <w:rsid w:val="00435D5E"/>
    <w:rsid w:val="004367A8"/>
    <w:rsid w:val="00437380"/>
    <w:rsid w:val="004375A9"/>
    <w:rsid w:val="00437EA0"/>
    <w:rsid w:val="0044076A"/>
    <w:rsid w:val="004419C7"/>
    <w:rsid w:val="00442A06"/>
    <w:rsid w:val="00443CF0"/>
    <w:rsid w:val="00443E17"/>
    <w:rsid w:val="004446E6"/>
    <w:rsid w:val="00445642"/>
    <w:rsid w:val="004467EB"/>
    <w:rsid w:val="00447947"/>
    <w:rsid w:val="004479B2"/>
    <w:rsid w:val="00450138"/>
    <w:rsid w:val="00450335"/>
    <w:rsid w:val="00450A2A"/>
    <w:rsid w:val="004512C5"/>
    <w:rsid w:val="004514F9"/>
    <w:rsid w:val="00454593"/>
    <w:rsid w:val="00455158"/>
    <w:rsid w:val="004579C7"/>
    <w:rsid w:val="00460E63"/>
    <w:rsid w:val="00462FD4"/>
    <w:rsid w:val="00464A2A"/>
    <w:rsid w:val="00465DD3"/>
    <w:rsid w:val="00467084"/>
    <w:rsid w:val="00467512"/>
    <w:rsid w:val="00470C7A"/>
    <w:rsid w:val="004723AF"/>
    <w:rsid w:val="0047267C"/>
    <w:rsid w:val="00473313"/>
    <w:rsid w:val="00473FAE"/>
    <w:rsid w:val="004752A4"/>
    <w:rsid w:val="00475813"/>
    <w:rsid w:val="00475FEC"/>
    <w:rsid w:val="00477939"/>
    <w:rsid w:val="00477AD1"/>
    <w:rsid w:val="00477BDD"/>
    <w:rsid w:val="00480968"/>
    <w:rsid w:val="00481164"/>
    <w:rsid w:val="00481B63"/>
    <w:rsid w:val="00481C59"/>
    <w:rsid w:val="00482FDC"/>
    <w:rsid w:val="0048315D"/>
    <w:rsid w:val="00483374"/>
    <w:rsid w:val="00484370"/>
    <w:rsid w:val="00485270"/>
    <w:rsid w:val="00487950"/>
    <w:rsid w:val="004901B4"/>
    <w:rsid w:val="00490AC3"/>
    <w:rsid w:val="004910E3"/>
    <w:rsid w:val="00491496"/>
    <w:rsid w:val="004928A1"/>
    <w:rsid w:val="004931AB"/>
    <w:rsid w:val="00493471"/>
    <w:rsid w:val="004947AF"/>
    <w:rsid w:val="00494EAD"/>
    <w:rsid w:val="004955F1"/>
    <w:rsid w:val="0049584C"/>
    <w:rsid w:val="004958DA"/>
    <w:rsid w:val="004970E8"/>
    <w:rsid w:val="004978C8"/>
    <w:rsid w:val="004979B9"/>
    <w:rsid w:val="00497E7E"/>
    <w:rsid w:val="004A0BB8"/>
    <w:rsid w:val="004A1BBC"/>
    <w:rsid w:val="004A20A5"/>
    <w:rsid w:val="004A34F3"/>
    <w:rsid w:val="004A3B11"/>
    <w:rsid w:val="004A40BF"/>
    <w:rsid w:val="004A5652"/>
    <w:rsid w:val="004A6548"/>
    <w:rsid w:val="004B0AA7"/>
    <w:rsid w:val="004B0E46"/>
    <w:rsid w:val="004B1716"/>
    <w:rsid w:val="004B43ED"/>
    <w:rsid w:val="004B49CF"/>
    <w:rsid w:val="004B4E3D"/>
    <w:rsid w:val="004B526E"/>
    <w:rsid w:val="004B5375"/>
    <w:rsid w:val="004B54B3"/>
    <w:rsid w:val="004B59DF"/>
    <w:rsid w:val="004B5B8F"/>
    <w:rsid w:val="004B66C4"/>
    <w:rsid w:val="004B6F48"/>
    <w:rsid w:val="004B7662"/>
    <w:rsid w:val="004C0514"/>
    <w:rsid w:val="004C36C2"/>
    <w:rsid w:val="004C41AE"/>
    <w:rsid w:val="004C57F8"/>
    <w:rsid w:val="004C5916"/>
    <w:rsid w:val="004C724B"/>
    <w:rsid w:val="004D1BA1"/>
    <w:rsid w:val="004D2101"/>
    <w:rsid w:val="004D2CA9"/>
    <w:rsid w:val="004D3578"/>
    <w:rsid w:val="004D380D"/>
    <w:rsid w:val="004D3D95"/>
    <w:rsid w:val="004D481E"/>
    <w:rsid w:val="004D54DE"/>
    <w:rsid w:val="004D558B"/>
    <w:rsid w:val="004D6ED8"/>
    <w:rsid w:val="004D74CD"/>
    <w:rsid w:val="004D74D9"/>
    <w:rsid w:val="004E0BB0"/>
    <w:rsid w:val="004E0F69"/>
    <w:rsid w:val="004E1955"/>
    <w:rsid w:val="004E213A"/>
    <w:rsid w:val="004E28A5"/>
    <w:rsid w:val="004E2A72"/>
    <w:rsid w:val="004E3B25"/>
    <w:rsid w:val="004E412F"/>
    <w:rsid w:val="004E419B"/>
    <w:rsid w:val="004E664E"/>
    <w:rsid w:val="004E7331"/>
    <w:rsid w:val="004E7A00"/>
    <w:rsid w:val="004F0A4A"/>
    <w:rsid w:val="004F1B24"/>
    <w:rsid w:val="004F2541"/>
    <w:rsid w:val="004F31FF"/>
    <w:rsid w:val="004F3CE7"/>
    <w:rsid w:val="004F503D"/>
    <w:rsid w:val="004F6543"/>
    <w:rsid w:val="004F6842"/>
    <w:rsid w:val="004F7CE0"/>
    <w:rsid w:val="00500315"/>
    <w:rsid w:val="005003DB"/>
    <w:rsid w:val="00500557"/>
    <w:rsid w:val="00500759"/>
    <w:rsid w:val="00501502"/>
    <w:rsid w:val="00502025"/>
    <w:rsid w:val="00502B51"/>
    <w:rsid w:val="00503171"/>
    <w:rsid w:val="00503B55"/>
    <w:rsid w:val="005042CA"/>
    <w:rsid w:val="00504745"/>
    <w:rsid w:val="00505944"/>
    <w:rsid w:val="00505B8E"/>
    <w:rsid w:val="00505D47"/>
    <w:rsid w:val="00505EAB"/>
    <w:rsid w:val="005063D1"/>
    <w:rsid w:val="00506A25"/>
    <w:rsid w:val="00507C03"/>
    <w:rsid w:val="00510C6C"/>
    <w:rsid w:val="00512875"/>
    <w:rsid w:val="0051295B"/>
    <w:rsid w:val="00512F15"/>
    <w:rsid w:val="0051348F"/>
    <w:rsid w:val="005146D5"/>
    <w:rsid w:val="00514E4E"/>
    <w:rsid w:val="0051517C"/>
    <w:rsid w:val="005154A4"/>
    <w:rsid w:val="00515AE6"/>
    <w:rsid w:val="00515C2E"/>
    <w:rsid w:val="00516283"/>
    <w:rsid w:val="005168B6"/>
    <w:rsid w:val="00516960"/>
    <w:rsid w:val="00516977"/>
    <w:rsid w:val="00516BA0"/>
    <w:rsid w:val="00517CA8"/>
    <w:rsid w:val="005200EA"/>
    <w:rsid w:val="00520D15"/>
    <w:rsid w:val="00520DA7"/>
    <w:rsid w:val="00521461"/>
    <w:rsid w:val="00523D6F"/>
    <w:rsid w:val="00524773"/>
    <w:rsid w:val="0052553D"/>
    <w:rsid w:val="00525A8E"/>
    <w:rsid w:val="00525BA7"/>
    <w:rsid w:val="005268C9"/>
    <w:rsid w:val="00527F2F"/>
    <w:rsid w:val="00530F52"/>
    <w:rsid w:val="005315F7"/>
    <w:rsid w:val="005324A9"/>
    <w:rsid w:val="00534A60"/>
    <w:rsid w:val="00535EB5"/>
    <w:rsid w:val="0053687E"/>
    <w:rsid w:val="00536B2B"/>
    <w:rsid w:val="00536E56"/>
    <w:rsid w:val="00537881"/>
    <w:rsid w:val="00537CC2"/>
    <w:rsid w:val="00540D97"/>
    <w:rsid w:val="00540DF1"/>
    <w:rsid w:val="00541C7C"/>
    <w:rsid w:val="00541DCD"/>
    <w:rsid w:val="00542227"/>
    <w:rsid w:val="00543CC2"/>
    <w:rsid w:val="00543E6C"/>
    <w:rsid w:val="00545137"/>
    <w:rsid w:val="0054528B"/>
    <w:rsid w:val="0054582A"/>
    <w:rsid w:val="005474F4"/>
    <w:rsid w:val="00550376"/>
    <w:rsid w:val="005520D2"/>
    <w:rsid w:val="00553146"/>
    <w:rsid w:val="00553AAF"/>
    <w:rsid w:val="00553D4E"/>
    <w:rsid w:val="005564B1"/>
    <w:rsid w:val="005570FB"/>
    <w:rsid w:val="005601B2"/>
    <w:rsid w:val="00562384"/>
    <w:rsid w:val="005631BD"/>
    <w:rsid w:val="005644B2"/>
    <w:rsid w:val="00565087"/>
    <w:rsid w:val="005650D3"/>
    <w:rsid w:val="0056573F"/>
    <w:rsid w:val="00565A91"/>
    <w:rsid w:val="00570BCF"/>
    <w:rsid w:val="005710DB"/>
    <w:rsid w:val="0057155E"/>
    <w:rsid w:val="005715B0"/>
    <w:rsid w:val="005716F1"/>
    <w:rsid w:val="00572317"/>
    <w:rsid w:val="0057251D"/>
    <w:rsid w:val="00573511"/>
    <w:rsid w:val="00576B02"/>
    <w:rsid w:val="00576EEC"/>
    <w:rsid w:val="00577539"/>
    <w:rsid w:val="005802B9"/>
    <w:rsid w:val="00581A35"/>
    <w:rsid w:val="005822BA"/>
    <w:rsid w:val="0058305F"/>
    <w:rsid w:val="00583329"/>
    <w:rsid w:val="00583A29"/>
    <w:rsid w:val="00583AB6"/>
    <w:rsid w:val="00583BB1"/>
    <w:rsid w:val="005844E8"/>
    <w:rsid w:val="005854AB"/>
    <w:rsid w:val="0058550F"/>
    <w:rsid w:val="00590717"/>
    <w:rsid w:val="0059094A"/>
    <w:rsid w:val="00590D7B"/>
    <w:rsid w:val="0059281F"/>
    <w:rsid w:val="00594A29"/>
    <w:rsid w:val="00595ED3"/>
    <w:rsid w:val="00596408"/>
    <w:rsid w:val="005965C7"/>
    <w:rsid w:val="0059667B"/>
    <w:rsid w:val="005970DC"/>
    <w:rsid w:val="005A0839"/>
    <w:rsid w:val="005A1616"/>
    <w:rsid w:val="005A2917"/>
    <w:rsid w:val="005A5028"/>
    <w:rsid w:val="005A549B"/>
    <w:rsid w:val="005A599E"/>
    <w:rsid w:val="005A5C68"/>
    <w:rsid w:val="005A6F6F"/>
    <w:rsid w:val="005B03F4"/>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81D"/>
    <w:rsid w:val="005C6875"/>
    <w:rsid w:val="005C6B30"/>
    <w:rsid w:val="005D0F35"/>
    <w:rsid w:val="005D1268"/>
    <w:rsid w:val="005D213F"/>
    <w:rsid w:val="005D3AA4"/>
    <w:rsid w:val="005D3CD7"/>
    <w:rsid w:val="005D3DBE"/>
    <w:rsid w:val="005D578C"/>
    <w:rsid w:val="005D6FC0"/>
    <w:rsid w:val="005D7CA0"/>
    <w:rsid w:val="005D7F40"/>
    <w:rsid w:val="005E0152"/>
    <w:rsid w:val="005E1555"/>
    <w:rsid w:val="005E175F"/>
    <w:rsid w:val="005E1AC8"/>
    <w:rsid w:val="005E2292"/>
    <w:rsid w:val="005E315F"/>
    <w:rsid w:val="005E3455"/>
    <w:rsid w:val="005E3EC5"/>
    <w:rsid w:val="005E43F5"/>
    <w:rsid w:val="005E5C10"/>
    <w:rsid w:val="005E621B"/>
    <w:rsid w:val="005E64E1"/>
    <w:rsid w:val="005F0CA7"/>
    <w:rsid w:val="005F2FD5"/>
    <w:rsid w:val="005F3BAE"/>
    <w:rsid w:val="005F591E"/>
    <w:rsid w:val="005F5C42"/>
    <w:rsid w:val="005F5E36"/>
    <w:rsid w:val="005F5EB6"/>
    <w:rsid w:val="005F64FA"/>
    <w:rsid w:val="005F651E"/>
    <w:rsid w:val="005F6D32"/>
    <w:rsid w:val="005F6F3B"/>
    <w:rsid w:val="005F7721"/>
    <w:rsid w:val="006000D6"/>
    <w:rsid w:val="0060071A"/>
    <w:rsid w:val="00601DD9"/>
    <w:rsid w:val="00603791"/>
    <w:rsid w:val="006037F6"/>
    <w:rsid w:val="0060429E"/>
    <w:rsid w:val="00604D14"/>
    <w:rsid w:val="00604D84"/>
    <w:rsid w:val="00605756"/>
    <w:rsid w:val="00606A90"/>
    <w:rsid w:val="00610631"/>
    <w:rsid w:val="00610DD1"/>
    <w:rsid w:val="00611566"/>
    <w:rsid w:val="00612350"/>
    <w:rsid w:val="006131A7"/>
    <w:rsid w:val="0061564B"/>
    <w:rsid w:val="0061708F"/>
    <w:rsid w:val="0062068C"/>
    <w:rsid w:val="006210CF"/>
    <w:rsid w:val="00621232"/>
    <w:rsid w:val="00621492"/>
    <w:rsid w:val="00622320"/>
    <w:rsid w:val="00622C78"/>
    <w:rsid w:val="00622FB0"/>
    <w:rsid w:val="006230A2"/>
    <w:rsid w:val="00623452"/>
    <w:rsid w:val="006253C2"/>
    <w:rsid w:val="00625CC9"/>
    <w:rsid w:val="00625EF2"/>
    <w:rsid w:val="00627424"/>
    <w:rsid w:val="0062747C"/>
    <w:rsid w:val="006304E8"/>
    <w:rsid w:val="00632971"/>
    <w:rsid w:val="00633150"/>
    <w:rsid w:val="006349BE"/>
    <w:rsid w:val="006353D0"/>
    <w:rsid w:val="00635675"/>
    <w:rsid w:val="00635C47"/>
    <w:rsid w:val="00635C8C"/>
    <w:rsid w:val="00640B46"/>
    <w:rsid w:val="006415D5"/>
    <w:rsid w:val="0064161C"/>
    <w:rsid w:val="00641BF1"/>
    <w:rsid w:val="00641E8C"/>
    <w:rsid w:val="006429B6"/>
    <w:rsid w:val="00643906"/>
    <w:rsid w:val="006439CB"/>
    <w:rsid w:val="00644EF7"/>
    <w:rsid w:val="00645110"/>
    <w:rsid w:val="006465AD"/>
    <w:rsid w:val="00651E1E"/>
    <w:rsid w:val="00652159"/>
    <w:rsid w:val="0065224A"/>
    <w:rsid w:val="00652254"/>
    <w:rsid w:val="0065258E"/>
    <w:rsid w:val="0065330C"/>
    <w:rsid w:val="006538A5"/>
    <w:rsid w:val="006546F0"/>
    <w:rsid w:val="0065475A"/>
    <w:rsid w:val="00654EC5"/>
    <w:rsid w:val="00655872"/>
    <w:rsid w:val="006579E8"/>
    <w:rsid w:val="00657A47"/>
    <w:rsid w:val="0066183C"/>
    <w:rsid w:val="00662739"/>
    <w:rsid w:val="00664958"/>
    <w:rsid w:val="00664DC4"/>
    <w:rsid w:val="00665BE3"/>
    <w:rsid w:val="006664CA"/>
    <w:rsid w:val="00666BC5"/>
    <w:rsid w:val="00670626"/>
    <w:rsid w:val="0067071D"/>
    <w:rsid w:val="00670D17"/>
    <w:rsid w:val="00671593"/>
    <w:rsid w:val="00671C05"/>
    <w:rsid w:val="006724FA"/>
    <w:rsid w:val="006729C2"/>
    <w:rsid w:val="00672DD3"/>
    <w:rsid w:val="00673DA5"/>
    <w:rsid w:val="00674A37"/>
    <w:rsid w:val="006759C5"/>
    <w:rsid w:val="006778D1"/>
    <w:rsid w:val="006778DA"/>
    <w:rsid w:val="00677D7B"/>
    <w:rsid w:val="006803A9"/>
    <w:rsid w:val="00680F27"/>
    <w:rsid w:val="00680F84"/>
    <w:rsid w:val="006821D6"/>
    <w:rsid w:val="00682DB1"/>
    <w:rsid w:val="0068514A"/>
    <w:rsid w:val="00686A67"/>
    <w:rsid w:val="00687F04"/>
    <w:rsid w:val="0069306C"/>
    <w:rsid w:val="00693169"/>
    <w:rsid w:val="006937BA"/>
    <w:rsid w:val="00695FE2"/>
    <w:rsid w:val="00696305"/>
    <w:rsid w:val="00697F47"/>
    <w:rsid w:val="006A16B1"/>
    <w:rsid w:val="006A1844"/>
    <w:rsid w:val="006A1DB8"/>
    <w:rsid w:val="006A20CA"/>
    <w:rsid w:val="006A22ED"/>
    <w:rsid w:val="006A3000"/>
    <w:rsid w:val="006A3B25"/>
    <w:rsid w:val="006A4CB0"/>
    <w:rsid w:val="006A545F"/>
    <w:rsid w:val="006A7254"/>
    <w:rsid w:val="006B0776"/>
    <w:rsid w:val="006B0D76"/>
    <w:rsid w:val="006B0D79"/>
    <w:rsid w:val="006B2E32"/>
    <w:rsid w:val="006B5D30"/>
    <w:rsid w:val="006B6292"/>
    <w:rsid w:val="006B6D42"/>
    <w:rsid w:val="006B6E87"/>
    <w:rsid w:val="006B7C29"/>
    <w:rsid w:val="006C0D09"/>
    <w:rsid w:val="006C0D25"/>
    <w:rsid w:val="006C20F8"/>
    <w:rsid w:val="006C304D"/>
    <w:rsid w:val="006C4159"/>
    <w:rsid w:val="006C4C16"/>
    <w:rsid w:val="006C4D4B"/>
    <w:rsid w:val="006C5527"/>
    <w:rsid w:val="006C5E32"/>
    <w:rsid w:val="006C63DB"/>
    <w:rsid w:val="006C7EC2"/>
    <w:rsid w:val="006D064F"/>
    <w:rsid w:val="006D1112"/>
    <w:rsid w:val="006D123C"/>
    <w:rsid w:val="006D1CDD"/>
    <w:rsid w:val="006D1E24"/>
    <w:rsid w:val="006D1F2E"/>
    <w:rsid w:val="006D22F1"/>
    <w:rsid w:val="006D24EA"/>
    <w:rsid w:val="006D2547"/>
    <w:rsid w:val="006D278F"/>
    <w:rsid w:val="006D3682"/>
    <w:rsid w:val="006D56DB"/>
    <w:rsid w:val="006D5A2B"/>
    <w:rsid w:val="006D5CCE"/>
    <w:rsid w:val="006D65D6"/>
    <w:rsid w:val="006D6E8C"/>
    <w:rsid w:val="006D7C6A"/>
    <w:rsid w:val="006E029A"/>
    <w:rsid w:val="006E03DE"/>
    <w:rsid w:val="006E0E62"/>
    <w:rsid w:val="006E1B41"/>
    <w:rsid w:val="006E2738"/>
    <w:rsid w:val="006E2C98"/>
    <w:rsid w:val="006E42B5"/>
    <w:rsid w:val="006E44E6"/>
    <w:rsid w:val="006E4690"/>
    <w:rsid w:val="006E5508"/>
    <w:rsid w:val="006E59AC"/>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074E5"/>
    <w:rsid w:val="00710207"/>
    <w:rsid w:val="007111F2"/>
    <w:rsid w:val="007145EA"/>
    <w:rsid w:val="00716765"/>
    <w:rsid w:val="007173B2"/>
    <w:rsid w:val="00721B21"/>
    <w:rsid w:val="00721C1E"/>
    <w:rsid w:val="00722777"/>
    <w:rsid w:val="00726628"/>
    <w:rsid w:val="007272B8"/>
    <w:rsid w:val="007276C0"/>
    <w:rsid w:val="00727713"/>
    <w:rsid w:val="00727957"/>
    <w:rsid w:val="00727D3A"/>
    <w:rsid w:val="00727FC2"/>
    <w:rsid w:val="00730CF1"/>
    <w:rsid w:val="00734738"/>
    <w:rsid w:val="00734A5B"/>
    <w:rsid w:val="00734C59"/>
    <w:rsid w:val="00735860"/>
    <w:rsid w:val="007366E0"/>
    <w:rsid w:val="00737549"/>
    <w:rsid w:val="00737B4E"/>
    <w:rsid w:val="00740A39"/>
    <w:rsid w:val="007413A2"/>
    <w:rsid w:val="007418E3"/>
    <w:rsid w:val="00742C08"/>
    <w:rsid w:val="007445B2"/>
    <w:rsid w:val="00744689"/>
    <w:rsid w:val="00744E76"/>
    <w:rsid w:val="00745016"/>
    <w:rsid w:val="007506BD"/>
    <w:rsid w:val="00751B62"/>
    <w:rsid w:val="0075366B"/>
    <w:rsid w:val="00753BB0"/>
    <w:rsid w:val="00755FDF"/>
    <w:rsid w:val="00757BF5"/>
    <w:rsid w:val="00757D40"/>
    <w:rsid w:val="00760928"/>
    <w:rsid w:val="00760A7B"/>
    <w:rsid w:val="00760C39"/>
    <w:rsid w:val="007617D6"/>
    <w:rsid w:val="00761EF7"/>
    <w:rsid w:val="0076254C"/>
    <w:rsid w:val="00762EF9"/>
    <w:rsid w:val="00763C12"/>
    <w:rsid w:val="0076452A"/>
    <w:rsid w:val="007645C3"/>
    <w:rsid w:val="007648FE"/>
    <w:rsid w:val="0076562D"/>
    <w:rsid w:val="00765B35"/>
    <w:rsid w:val="00766CE8"/>
    <w:rsid w:val="007672A3"/>
    <w:rsid w:val="00767383"/>
    <w:rsid w:val="00767FBB"/>
    <w:rsid w:val="0077001A"/>
    <w:rsid w:val="0077029F"/>
    <w:rsid w:val="0077237E"/>
    <w:rsid w:val="00772A39"/>
    <w:rsid w:val="00772E60"/>
    <w:rsid w:val="007734C5"/>
    <w:rsid w:val="007736EA"/>
    <w:rsid w:val="00774578"/>
    <w:rsid w:val="00774CC7"/>
    <w:rsid w:val="00774E61"/>
    <w:rsid w:val="007758B2"/>
    <w:rsid w:val="007765CE"/>
    <w:rsid w:val="0077661C"/>
    <w:rsid w:val="0077753A"/>
    <w:rsid w:val="00777DB3"/>
    <w:rsid w:val="00780824"/>
    <w:rsid w:val="00781F0F"/>
    <w:rsid w:val="0078299C"/>
    <w:rsid w:val="00782D14"/>
    <w:rsid w:val="007853B3"/>
    <w:rsid w:val="007860A5"/>
    <w:rsid w:val="007864B8"/>
    <w:rsid w:val="007869F3"/>
    <w:rsid w:val="0078727C"/>
    <w:rsid w:val="00787585"/>
    <w:rsid w:val="00787C53"/>
    <w:rsid w:val="00787E99"/>
    <w:rsid w:val="00790092"/>
    <w:rsid w:val="0079186C"/>
    <w:rsid w:val="00791D25"/>
    <w:rsid w:val="007934F7"/>
    <w:rsid w:val="00793634"/>
    <w:rsid w:val="00793E83"/>
    <w:rsid w:val="00794D5F"/>
    <w:rsid w:val="0079527E"/>
    <w:rsid w:val="007957E6"/>
    <w:rsid w:val="007961D0"/>
    <w:rsid w:val="007962DB"/>
    <w:rsid w:val="007968C8"/>
    <w:rsid w:val="0079764C"/>
    <w:rsid w:val="00797FAE"/>
    <w:rsid w:val="007A0073"/>
    <w:rsid w:val="007A11B0"/>
    <w:rsid w:val="007A2E90"/>
    <w:rsid w:val="007A349A"/>
    <w:rsid w:val="007A61E3"/>
    <w:rsid w:val="007A66CE"/>
    <w:rsid w:val="007A69BF"/>
    <w:rsid w:val="007A7ADC"/>
    <w:rsid w:val="007B37FE"/>
    <w:rsid w:val="007B3DED"/>
    <w:rsid w:val="007B3DFF"/>
    <w:rsid w:val="007B60FC"/>
    <w:rsid w:val="007B6AB6"/>
    <w:rsid w:val="007B7578"/>
    <w:rsid w:val="007B779D"/>
    <w:rsid w:val="007B7D10"/>
    <w:rsid w:val="007C095F"/>
    <w:rsid w:val="007C0B30"/>
    <w:rsid w:val="007C0E62"/>
    <w:rsid w:val="007C1517"/>
    <w:rsid w:val="007C1D88"/>
    <w:rsid w:val="007C288E"/>
    <w:rsid w:val="007C2D08"/>
    <w:rsid w:val="007C2DC9"/>
    <w:rsid w:val="007C2F69"/>
    <w:rsid w:val="007C38C7"/>
    <w:rsid w:val="007C626F"/>
    <w:rsid w:val="007D08A7"/>
    <w:rsid w:val="007D18C0"/>
    <w:rsid w:val="007D1D68"/>
    <w:rsid w:val="007D22E5"/>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52A"/>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4F85"/>
    <w:rsid w:val="00815ABF"/>
    <w:rsid w:val="00817BA0"/>
    <w:rsid w:val="0082047F"/>
    <w:rsid w:val="008215B3"/>
    <w:rsid w:val="008225CA"/>
    <w:rsid w:val="00823426"/>
    <w:rsid w:val="00823A66"/>
    <w:rsid w:val="008241C1"/>
    <w:rsid w:val="0082579B"/>
    <w:rsid w:val="00825EE0"/>
    <w:rsid w:val="0082674B"/>
    <w:rsid w:val="008276E5"/>
    <w:rsid w:val="008305D8"/>
    <w:rsid w:val="00832784"/>
    <w:rsid w:val="00832E31"/>
    <w:rsid w:val="008352DD"/>
    <w:rsid w:val="00835EAD"/>
    <w:rsid w:val="00836095"/>
    <w:rsid w:val="0083635E"/>
    <w:rsid w:val="00836E63"/>
    <w:rsid w:val="008377D0"/>
    <w:rsid w:val="008378E0"/>
    <w:rsid w:val="008403B3"/>
    <w:rsid w:val="008407A9"/>
    <w:rsid w:val="008420B9"/>
    <w:rsid w:val="008437D1"/>
    <w:rsid w:val="008447AF"/>
    <w:rsid w:val="00845B18"/>
    <w:rsid w:val="008504AF"/>
    <w:rsid w:val="00851A34"/>
    <w:rsid w:val="0085366C"/>
    <w:rsid w:val="00853EF1"/>
    <w:rsid w:val="00854D2C"/>
    <w:rsid w:val="00854E8D"/>
    <w:rsid w:val="00855CFA"/>
    <w:rsid w:val="00855E15"/>
    <w:rsid w:val="00856CA7"/>
    <w:rsid w:val="00856EF3"/>
    <w:rsid w:val="00860061"/>
    <w:rsid w:val="008602D3"/>
    <w:rsid w:val="0086055C"/>
    <w:rsid w:val="00861180"/>
    <w:rsid w:val="0086236F"/>
    <w:rsid w:val="00863E86"/>
    <w:rsid w:val="00863F5E"/>
    <w:rsid w:val="0086417E"/>
    <w:rsid w:val="008643B1"/>
    <w:rsid w:val="00864455"/>
    <w:rsid w:val="0086675C"/>
    <w:rsid w:val="00866BB5"/>
    <w:rsid w:val="00870283"/>
    <w:rsid w:val="00873FAE"/>
    <w:rsid w:val="00874676"/>
    <w:rsid w:val="008749C3"/>
    <w:rsid w:val="00874A63"/>
    <w:rsid w:val="008762A8"/>
    <w:rsid w:val="008768CA"/>
    <w:rsid w:val="008776F3"/>
    <w:rsid w:val="00877C0F"/>
    <w:rsid w:val="00877C65"/>
    <w:rsid w:val="00877EFD"/>
    <w:rsid w:val="0088031C"/>
    <w:rsid w:val="00880559"/>
    <w:rsid w:val="008844F6"/>
    <w:rsid w:val="0088587C"/>
    <w:rsid w:val="0088630D"/>
    <w:rsid w:val="0088638F"/>
    <w:rsid w:val="008869D1"/>
    <w:rsid w:val="00890D45"/>
    <w:rsid w:val="00890EBD"/>
    <w:rsid w:val="008916C6"/>
    <w:rsid w:val="0089247B"/>
    <w:rsid w:val="00893412"/>
    <w:rsid w:val="00893C5C"/>
    <w:rsid w:val="008940B7"/>
    <w:rsid w:val="008948D9"/>
    <w:rsid w:val="0089567F"/>
    <w:rsid w:val="00895B9E"/>
    <w:rsid w:val="0089755E"/>
    <w:rsid w:val="008A08E5"/>
    <w:rsid w:val="008A0F29"/>
    <w:rsid w:val="008A15F7"/>
    <w:rsid w:val="008A5450"/>
    <w:rsid w:val="008B05C4"/>
    <w:rsid w:val="008B0A62"/>
    <w:rsid w:val="008B0F46"/>
    <w:rsid w:val="008B1273"/>
    <w:rsid w:val="008B15E4"/>
    <w:rsid w:val="008B3387"/>
    <w:rsid w:val="008B4506"/>
    <w:rsid w:val="008B4F8A"/>
    <w:rsid w:val="008B52AD"/>
    <w:rsid w:val="008B6142"/>
    <w:rsid w:val="008B6720"/>
    <w:rsid w:val="008B7049"/>
    <w:rsid w:val="008B7AD4"/>
    <w:rsid w:val="008B7D86"/>
    <w:rsid w:val="008B7F68"/>
    <w:rsid w:val="008C1807"/>
    <w:rsid w:val="008C244E"/>
    <w:rsid w:val="008C2CA5"/>
    <w:rsid w:val="008C33A2"/>
    <w:rsid w:val="008C3469"/>
    <w:rsid w:val="008C4125"/>
    <w:rsid w:val="008C4A9F"/>
    <w:rsid w:val="008C68BF"/>
    <w:rsid w:val="008C7CF9"/>
    <w:rsid w:val="008D07F9"/>
    <w:rsid w:val="008D0C27"/>
    <w:rsid w:val="008D0FA8"/>
    <w:rsid w:val="008D2E9F"/>
    <w:rsid w:val="008D348D"/>
    <w:rsid w:val="008D38CD"/>
    <w:rsid w:val="008D3E9D"/>
    <w:rsid w:val="008D52F3"/>
    <w:rsid w:val="008D5D2C"/>
    <w:rsid w:val="008D5D43"/>
    <w:rsid w:val="008D7128"/>
    <w:rsid w:val="008D77DC"/>
    <w:rsid w:val="008E0015"/>
    <w:rsid w:val="008E00BB"/>
    <w:rsid w:val="008E09B3"/>
    <w:rsid w:val="008E229B"/>
    <w:rsid w:val="008E2C04"/>
    <w:rsid w:val="008E3873"/>
    <w:rsid w:val="008E399C"/>
    <w:rsid w:val="008E5066"/>
    <w:rsid w:val="008E5D85"/>
    <w:rsid w:val="008E5EBD"/>
    <w:rsid w:val="008E606A"/>
    <w:rsid w:val="008E73E6"/>
    <w:rsid w:val="008F0498"/>
    <w:rsid w:val="008F20E5"/>
    <w:rsid w:val="008F238B"/>
    <w:rsid w:val="008F3303"/>
    <w:rsid w:val="008F6882"/>
    <w:rsid w:val="008F6EAA"/>
    <w:rsid w:val="008F749F"/>
    <w:rsid w:val="00900B11"/>
    <w:rsid w:val="009016F7"/>
    <w:rsid w:val="00901B3B"/>
    <w:rsid w:val="0090271F"/>
    <w:rsid w:val="00902B3F"/>
    <w:rsid w:val="00902F91"/>
    <w:rsid w:val="009030EF"/>
    <w:rsid w:val="00903E2A"/>
    <w:rsid w:val="0090401B"/>
    <w:rsid w:val="0090442B"/>
    <w:rsid w:val="0090579E"/>
    <w:rsid w:val="00905E61"/>
    <w:rsid w:val="00906106"/>
    <w:rsid w:val="00906839"/>
    <w:rsid w:val="00907479"/>
    <w:rsid w:val="00910415"/>
    <w:rsid w:val="009133ED"/>
    <w:rsid w:val="00915FCD"/>
    <w:rsid w:val="00916296"/>
    <w:rsid w:val="00916396"/>
    <w:rsid w:val="009163CB"/>
    <w:rsid w:val="009166F4"/>
    <w:rsid w:val="009167B9"/>
    <w:rsid w:val="00916C24"/>
    <w:rsid w:val="00917303"/>
    <w:rsid w:val="0092023F"/>
    <w:rsid w:val="00920A73"/>
    <w:rsid w:val="0092165D"/>
    <w:rsid w:val="00921D59"/>
    <w:rsid w:val="00921DF5"/>
    <w:rsid w:val="00922C73"/>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1B4A"/>
    <w:rsid w:val="0094221C"/>
    <w:rsid w:val="00942D02"/>
    <w:rsid w:val="00942DCD"/>
    <w:rsid w:val="00942EC2"/>
    <w:rsid w:val="00943450"/>
    <w:rsid w:val="00943A72"/>
    <w:rsid w:val="00944F78"/>
    <w:rsid w:val="00945BF4"/>
    <w:rsid w:val="00946DB9"/>
    <w:rsid w:val="00946F04"/>
    <w:rsid w:val="009471E0"/>
    <w:rsid w:val="00950F6A"/>
    <w:rsid w:val="009515B3"/>
    <w:rsid w:val="00951D96"/>
    <w:rsid w:val="009521BF"/>
    <w:rsid w:val="009524ED"/>
    <w:rsid w:val="00952C37"/>
    <w:rsid w:val="00955107"/>
    <w:rsid w:val="0095605F"/>
    <w:rsid w:val="00957929"/>
    <w:rsid w:val="00960738"/>
    <w:rsid w:val="00961153"/>
    <w:rsid w:val="00963E78"/>
    <w:rsid w:val="00964204"/>
    <w:rsid w:val="0096488E"/>
    <w:rsid w:val="00965F51"/>
    <w:rsid w:val="00966409"/>
    <w:rsid w:val="00966A8B"/>
    <w:rsid w:val="009675EE"/>
    <w:rsid w:val="009704E0"/>
    <w:rsid w:val="00971F09"/>
    <w:rsid w:val="009720FA"/>
    <w:rsid w:val="009728A6"/>
    <w:rsid w:val="0097477A"/>
    <w:rsid w:val="009759CF"/>
    <w:rsid w:val="00975B9B"/>
    <w:rsid w:val="00977568"/>
    <w:rsid w:val="009778FE"/>
    <w:rsid w:val="00977B9A"/>
    <w:rsid w:val="00977FC6"/>
    <w:rsid w:val="00980682"/>
    <w:rsid w:val="00980B36"/>
    <w:rsid w:val="009813D8"/>
    <w:rsid w:val="00982033"/>
    <w:rsid w:val="00982B95"/>
    <w:rsid w:val="009836B8"/>
    <w:rsid w:val="00986759"/>
    <w:rsid w:val="00990946"/>
    <w:rsid w:val="00991F97"/>
    <w:rsid w:val="00992CD7"/>
    <w:rsid w:val="00992DA1"/>
    <w:rsid w:val="00993129"/>
    <w:rsid w:val="009947F3"/>
    <w:rsid w:val="00994BF0"/>
    <w:rsid w:val="0099571B"/>
    <w:rsid w:val="00995B70"/>
    <w:rsid w:val="00996B82"/>
    <w:rsid w:val="00997D91"/>
    <w:rsid w:val="009A080E"/>
    <w:rsid w:val="009A0B12"/>
    <w:rsid w:val="009A101F"/>
    <w:rsid w:val="009A2784"/>
    <w:rsid w:val="009A29B1"/>
    <w:rsid w:val="009A3254"/>
    <w:rsid w:val="009A54A8"/>
    <w:rsid w:val="009A60AD"/>
    <w:rsid w:val="009A6944"/>
    <w:rsid w:val="009B0C84"/>
    <w:rsid w:val="009B1EF1"/>
    <w:rsid w:val="009B27F4"/>
    <w:rsid w:val="009B33C7"/>
    <w:rsid w:val="009B3F03"/>
    <w:rsid w:val="009B4792"/>
    <w:rsid w:val="009B54CB"/>
    <w:rsid w:val="009B57EA"/>
    <w:rsid w:val="009B676E"/>
    <w:rsid w:val="009B735F"/>
    <w:rsid w:val="009B78D4"/>
    <w:rsid w:val="009C0CE3"/>
    <w:rsid w:val="009C30D7"/>
    <w:rsid w:val="009C395D"/>
    <w:rsid w:val="009C4044"/>
    <w:rsid w:val="009C567E"/>
    <w:rsid w:val="009C677E"/>
    <w:rsid w:val="009C6A63"/>
    <w:rsid w:val="009D1423"/>
    <w:rsid w:val="009D256D"/>
    <w:rsid w:val="009D25D9"/>
    <w:rsid w:val="009D281F"/>
    <w:rsid w:val="009D3B54"/>
    <w:rsid w:val="009D411E"/>
    <w:rsid w:val="009D54FD"/>
    <w:rsid w:val="009D5B3F"/>
    <w:rsid w:val="009D62C3"/>
    <w:rsid w:val="009D6549"/>
    <w:rsid w:val="009D676A"/>
    <w:rsid w:val="009D7916"/>
    <w:rsid w:val="009E06C4"/>
    <w:rsid w:val="009E0F0C"/>
    <w:rsid w:val="009E282D"/>
    <w:rsid w:val="009E2C90"/>
    <w:rsid w:val="009E51F4"/>
    <w:rsid w:val="009E6ADF"/>
    <w:rsid w:val="009E7D58"/>
    <w:rsid w:val="009F14D5"/>
    <w:rsid w:val="009F1D50"/>
    <w:rsid w:val="009F27BE"/>
    <w:rsid w:val="009F5494"/>
    <w:rsid w:val="009F616D"/>
    <w:rsid w:val="009F78DD"/>
    <w:rsid w:val="009F7C90"/>
    <w:rsid w:val="00A001FC"/>
    <w:rsid w:val="00A00291"/>
    <w:rsid w:val="00A004D4"/>
    <w:rsid w:val="00A005C6"/>
    <w:rsid w:val="00A008A8"/>
    <w:rsid w:val="00A009C9"/>
    <w:rsid w:val="00A00E2E"/>
    <w:rsid w:val="00A013BB"/>
    <w:rsid w:val="00A019DB"/>
    <w:rsid w:val="00A0219D"/>
    <w:rsid w:val="00A02C69"/>
    <w:rsid w:val="00A02ECE"/>
    <w:rsid w:val="00A0300B"/>
    <w:rsid w:val="00A03DD1"/>
    <w:rsid w:val="00A05628"/>
    <w:rsid w:val="00A059F2"/>
    <w:rsid w:val="00A05D4B"/>
    <w:rsid w:val="00A06B61"/>
    <w:rsid w:val="00A10F02"/>
    <w:rsid w:val="00A10F0A"/>
    <w:rsid w:val="00A11623"/>
    <w:rsid w:val="00A119B7"/>
    <w:rsid w:val="00A12DF2"/>
    <w:rsid w:val="00A15377"/>
    <w:rsid w:val="00A15901"/>
    <w:rsid w:val="00A16B92"/>
    <w:rsid w:val="00A1796E"/>
    <w:rsid w:val="00A17A00"/>
    <w:rsid w:val="00A2022F"/>
    <w:rsid w:val="00A21731"/>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93"/>
    <w:rsid w:val="00A43F9E"/>
    <w:rsid w:val="00A440BB"/>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116C"/>
    <w:rsid w:val="00A62ABC"/>
    <w:rsid w:val="00A6511C"/>
    <w:rsid w:val="00A657F0"/>
    <w:rsid w:val="00A663D8"/>
    <w:rsid w:val="00A67097"/>
    <w:rsid w:val="00A675D2"/>
    <w:rsid w:val="00A70B8D"/>
    <w:rsid w:val="00A7124D"/>
    <w:rsid w:val="00A71624"/>
    <w:rsid w:val="00A72CF1"/>
    <w:rsid w:val="00A7305B"/>
    <w:rsid w:val="00A7380C"/>
    <w:rsid w:val="00A73B48"/>
    <w:rsid w:val="00A74808"/>
    <w:rsid w:val="00A74DB8"/>
    <w:rsid w:val="00A75950"/>
    <w:rsid w:val="00A76887"/>
    <w:rsid w:val="00A7761A"/>
    <w:rsid w:val="00A81292"/>
    <w:rsid w:val="00A8149C"/>
    <w:rsid w:val="00A81DA0"/>
    <w:rsid w:val="00A8209F"/>
    <w:rsid w:val="00A82346"/>
    <w:rsid w:val="00A8237D"/>
    <w:rsid w:val="00A83786"/>
    <w:rsid w:val="00A848A4"/>
    <w:rsid w:val="00A85F4A"/>
    <w:rsid w:val="00A871DA"/>
    <w:rsid w:val="00A91BD3"/>
    <w:rsid w:val="00A930E5"/>
    <w:rsid w:val="00A93850"/>
    <w:rsid w:val="00A93A49"/>
    <w:rsid w:val="00A93D58"/>
    <w:rsid w:val="00A9465A"/>
    <w:rsid w:val="00A9541B"/>
    <w:rsid w:val="00A963EC"/>
    <w:rsid w:val="00A9671C"/>
    <w:rsid w:val="00A9754D"/>
    <w:rsid w:val="00A976A9"/>
    <w:rsid w:val="00AA0E8A"/>
    <w:rsid w:val="00AA2CCC"/>
    <w:rsid w:val="00AA3187"/>
    <w:rsid w:val="00AA384D"/>
    <w:rsid w:val="00AA3F44"/>
    <w:rsid w:val="00AA424C"/>
    <w:rsid w:val="00AA53F1"/>
    <w:rsid w:val="00AA5901"/>
    <w:rsid w:val="00AA60B4"/>
    <w:rsid w:val="00AA68DA"/>
    <w:rsid w:val="00AA6BA2"/>
    <w:rsid w:val="00AB026F"/>
    <w:rsid w:val="00AB08AA"/>
    <w:rsid w:val="00AB15EE"/>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211"/>
    <w:rsid w:val="00AC68F0"/>
    <w:rsid w:val="00AC79FA"/>
    <w:rsid w:val="00AC7BBF"/>
    <w:rsid w:val="00AD0DBD"/>
    <w:rsid w:val="00AD1155"/>
    <w:rsid w:val="00AD2042"/>
    <w:rsid w:val="00AD2512"/>
    <w:rsid w:val="00AD2AC0"/>
    <w:rsid w:val="00AD34D0"/>
    <w:rsid w:val="00AD3DFC"/>
    <w:rsid w:val="00AD62D7"/>
    <w:rsid w:val="00AE1479"/>
    <w:rsid w:val="00AE1675"/>
    <w:rsid w:val="00AE2B24"/>
    <w:rsid w:val="00AE2DEC"/>
    <w:rsid w:val="00AE34EF"/>
    <w:rsid w:val="00AE3717"/>
    <w:rsid w:val="00AE3D5C"/>
    <w:rsid w:val="00AE3DA3"/>
    <w:rsid w:val="00AE4CBE"/>
    <w:rsid w:val="00AE61AA"/>
    <w:rsid w:val="00AE681E"/>
    <w:rsid w:val="00AE73AF"/>
    <w:rsid w:val="00AE7435"/>
    <w:rsid w:val="00AE7FA7"/>
    <w:rsid w:val="00AF00A7"/>
    <w:rsid w:val="00AF05B7"/>
    <w:rsid w:val="00AF1369"/>
    <w:rsid w:val="00AF39D7"/>
    <w:rsid w:val="00AF632F"/>
    <w:rsid w:val="00AF76D3"/>
    <w:rsid w:val="00AF7A4E"/>
    <w:rsid w:val="00B00897"/>
    <w:rsid w:val="00B00E44"/>
    <w:rsid w:val="00B014E7"/>
    <w:rsid w:val="00B01511"/>
    <w:rsid w:val="00B01E7F"/>
    <w:rsid w:val="00B02B01"/>
    <w:rsid w:val="00B032D3"/>
    <w:rsid w:val="00B04067"/>
    <w:rsid w:val="00B04178"/>
    <w:rsid w:val="00B05CB1"/>
    <w:rsid w:val="00B05E89"/>
    <w:rsid w:val="00B067CD"/>
    <w:rsid w:val="00B06C26"/>
    <w:rsid w:val="00B06F4C"/>
    <w:rsid w:val="00B07876"/>
    <w:rsid w:val="00B07A2A"/>
    <w:rsid w:val="00B07C05"/>
    <w:rsid w:val="00B07C06"/>
    <w:rsid w:val="00B10095"/>
    <w:rsid w:val="00B10F74"/>
    <w:rsid w:val="00B1283D"/>
    <w:rsid w:val="00B12CBA"/>
    <w:rsid w:val="00B13D71"/>
    <w:rsid w:val="00B15449"/>
    <w:rsid w:val="00B16A36"/>
    <w:rsid w:val="00B17C64"/>
    <w:rsid w:val="00B20E7B"/>
    <w:rsid w:val="00B21B86"/>
    <w:rsid w:val="00B231BE"/>
    <w:rsid w:val="00B251CA"/>
    <w:rsid w:val="00B25DC7"/>
    <w:rsid w:val="00B2629D"/>
    <w:rsid w:val="00B26361"/>
    <w:rsid w:val="00B26D94"/>
    <w:rsid w:val="00B270E6"/>
    <w:rsid w:val="00B3096B"/>
    <w:rsid w:val="00B30EB8"/>
    <w:rsid w:val="00B310D3"/>
    <w:rsid w:val="00B315F0"/>
    <w:rsid w:val="00B31E7C"/>
    <w:rsid w:val="00B323EA"/>
    <w:rsid w:val="00B333FA"/>
    <w:rsid w:val="00B3363E"/>
    <w:rsid w:val="00B34833"/>
    <w:rsid w:val="00B379C6"/>
    <w:rsid w:val="00B40FC8"/>
    <w:rsid w:val="00B4109A"/>
    <w:rsid w:val="00B414A9"/>
    <w:rsid w:val="00B42F32"/>
    <w:rsid w:val="00B43ECD"/>
    <w:rsid w:val="00B4450A"/>
    <w:rsid w:val="00B45677"/>
    <w:rsid w:val="00B45CE9"/>
    <w:rsid w:val="00B46FB6"/>
    <w:rsid w:val="00B51431"/>
    <w:rsid w:val="00B51600"/>
    <w:rsid w:val="00B5276B"/>
    <w:rsid w:val="00B5313E"/>
    <w:rsid w:val="00B543C4"/>
    <w:rsid w:val="00B54700"/>
    <w:rsid w:val="00B560B2"/>
    <w:rsid w:val="00B56706"/>
    <w:rsid w:val="00B56782"/>
    <w:rsid w:val="00B56FE5"/>
    <w:rsid w:val="00B57515"/>
    <w:rsid w:val="00B5766D"/>
    <w:rsid w:val="00B57971"/>
    <w:rsid w:val="00B600CD"/>
    <w:rsid w:val="00B600FC"/>
    <w:rsid w:val="00B60382"/>
    <w:rsid w:val="00B61390"/>
    <w:rsid w:val="00B6146F"/>
    <w:rsid w:val="00B61B08"/>
    <w:rsid w:val="00B61B2F"/>
    <w:rsid w:val="00B62CC9"/>
    <w:rsid w:val="00B62D0E"/>
    <w:rsid w:val="00B63E1C"/>
    <w:rsid w:val="00B64962"/>
    <w:rsid w:val="00B700DB"/>
    <w:rsid w:val="00B70D56"/>
    <w:rsid w:val="00B70DB6"/>
    <w:rsid w:val="00B71BAF"/>
    <w:rsid w:val="00B72E82"/>
    <w:rsid w:val="00B75094"/>
    <w:rsid w:val="00B751CB"/>
    <w:rsid w:val="00B77E27"/>
    <w:rsid w:val="00B80E33"/>
    <w:rsid w:val="00B81A24"/>
    <w:rsid w:val="00B81FB3"/>
    <w:rsid w:val="00B82427"/>
    <w:rsid w:val="00B84949"/>
    <w:rsid w:val="00B84BAA"/>
    <w:rsid w:val="00B86678"/>
    <w:rsid w:val="00B869A0"/>
    <w:rsid w:val="00B86A19"/>
    <w:rsid w:val="00B90735"/>
    <w:rsid w:val="00B929C6"/>
    <w:rsid w:val="00B942D0"/>
    <w:rsid w:val="00B947E0"/>
    <w:rsid w:val="00B94C54"/>
    <w:rsid w:val="00B963CD"/>
    <w:rsid w:val="00B96F14"/>
    <w:rsid w:val="00B97420"/>
    <w:rsid w:val="00BA049B"/>
    <w:rsid w:val="00BA0593"/>
    <w:rsid w:val="00BA0823"/>
    <w:rsid w:val="00BA2185"/>
    <w:rsid w:val="00BA257E"/>
    <w:rsid w:val="00BA3E9D"/>
    <w:rsid w:val="00BA5529"/>
    <w:rsid w:val="00BA6E76"/>
    <w:rsid w:val="00BB10E3"/>
    <w:rsid w:val="00BB10F5"/>
    <w:rsid w:val="00BB29B9"/>
    <w:rsid w:val="00BB2C36"/>
    <w:rsid w:val="00BB3AE8"/>
    <w:rsid w:val="00BB4B99"/>
    <w:rsid w:val="00BB4FC9"/>
    <w:rsid w:val="00BB56C9"/>
    <w:rsid w:val="00BB5A99"/>
    <w:rsid w:val="00BB6E70"/>
    <w:rsid w:val="00BB7339"/>
    <w:rsid w:val="00BB781A"/>
    <w:rsid w:val="00BB7925"/>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4D79"/>
    <w:rsid w:val="00BD55CC"/>
    <w:rsid w:val="00BD78DE"/>
    <w:rsid w:val="00BE0A49"/>
    <w:rsid w:val="00BE1E53"/>
    <w:rsid w:val="00BE1E5D"/>
    <w:rsid w:val="00BE2C47"/>
    <w:rsid w:val="00BE32B9"/>
    <w:rsid w:val="00BE360E"/>
    <w:rsid w:val="00BE52E9"/>
    <w:rsid w:val="00BE6F59"/>
    <w:rsid w:val="00BE7124"/>
    <w:rsid w:val="00BE790D"/>
    <w:rsid w:val="00BF0A7A"/>
    <w:rsid w:val="00BF15E0"/>
    <w:rsid w:val="00BF1897"/>
    <w:rsid w:val="00BF1CDE"/>
    <w:rsid w:val="00BF25E5"/>
    <w:rsid w:val="00BF2872"/>
    <w:rsid w:val="00BF2A95"/>
    <w:rsid w:val="00BF4F97"/>
    <w:rsid w:val="00BF6C2A"/>
    <w:rsid w:val="00BF7744"/>
    <w:rsid w:val="00BF7B2D"/>
    <w:rsid w:val="00C008E9"/>
    <w:rsid w:val="00C00984"/>
    <w:rsid w:val="00C01EDD"/>
    <w:rsid w:val="00C02DF0"/>
    <w:rsid w:val="00C03F9C"/>
    <w:rsid w:val="00C040F9"/>
    <w:rsid w:val="00C042AF"/>
    <w:rsid w:val="00C04899"/>
    <w:rsid w:val="00C04BB0"/>
    <w:rsid w:val="00C04C15"/>
    <w:rsid w:val="00C05F33"/>
    <w:rsid w:val="00C0746B"/>
    <w:rsid w:val="00C07C23"/>
    <w:rsid w:val="00C10FC8"/>
    <w:rsid w:val="00C113F1"/>
    <w:rsid w:val="00C11EAD"/>
    <w:rsid w:val="00C12393"/>
    <w:rsid w:val="00C126C2"/>
    <w:rsid w:val="00C129EA"/>
    <w:rsid w:val="00C12DFA"/>
    <w:rsid w:val="00C141F6"/>
    <w:rsid w:val="00C15450"/>
    <w:rsid w:val="00C155BD"/>
    <w:rsid w:val="00C156D0"/>
    <w:rsid w:val="00C15CAD"/>
    <w:rsid w:val="00C16C3B"/>
    <w:rsid w:val="00C20177"/>
    <w:rsid w:val="00C201A2"/>
    <w:rsid w:val="00C2099D"/>
    <w:rsid w:val="00C21D5E"/>
    <w:rsid w:val="00C220A5"/>
    <w:rsid w:val="00C2314E"/>
    <w:rsid w:val="00C236C9"/>
    <w:rsid w:val="00C23ABD"/>
    <w:rsid w:val="00C26457"/>
    <w:rsid w:val="00C27BD1"/>
    <w:rsid w:val="00C309E6"/>
    <w:rsid w:val="00C31B6B"/>
    <w:rsid w:val="00C33079"/>
    <w:rsid w:val="00C333F7"/>
    <w:rsid w:val="00C338A8"/>
    <w:rsid w:val="00C346E8"/>
    <w:rsid w:val="00C349AE"/>
    <w:rsid w:val="00C34C05"/>
    <w:rsid w:val="00C34E4D"/>
    <w:rsid w:val="00C35A36"/>
    <w:rsid w:val="00C36A14"/>
    <w:rsid w:val="00C3763A"/>
    <w:rsid w:val="00C40284"/>
    <w:rsid w:val="00C405BA"/>
    <w:rsid w:val="00C40DC3"/>
    <w:rsid w:val="00C41A98"/>
    <w:rsid w:val="00C4210A"/>
    <w:rsid w:val="00C42213"/>
    <w:rsid w:val="00C424D5"/>
    <w:rsid w:val="00C4320C"/>
    <w:rsid w:val="00C4327B"/>
    <w:rsid w:val="00C437C1"/>
    <w:rsid w:val="00C43F70"/>
    <w:rsid w:val="00C44423"/>
    <w:rsid w:val="00C4530A"/>
    <w:rsid w:val="00C454EE"/>
    <w:rsid w:val="00C45EAF"/>
    <w:rsid w:val="00C46048"/>
    <w:rsid w:val="00C468C2"/>
    <w:rsid w:val="00C4695E"/>
    <w:rsid w:val="00C46EE4"/>
    <w:rsid w:val="00C500F7"/>
    <w:rsid w:val="00C50587"/>
    <w:rsid w:val="00C50B52"/>
    <w:rsid w:val="00C52EE8"/>
    <w:rsid w:val="00C534FA"/>
    <w:rsid w:val="00C54515"/>
    <w:rsid w:val="00C54AB4"/>
    <w:rsid w:val="00C54B3D"/>
    <w:rsid w:val="00C5505D"/>
    <w:rsid w:val="00C5652F"/>
    <w:rsid w:val="00C57F90"/>
    <w:rsid w:val="00C60F32"/>
    <w:rsid w:val="00C63DFE"/>
    <w:rsid w:val="00C6426E"/>
    <w:rsid w:val="00C6458C"/>
    <w:rsid w:val="00C70322"/>
    <w:rsid w:val="00C7060D"/>
    <w:rsid w:val="00C706A4"/>
    <w:rsid w:val="00C70D96"/>
    <w:rsid w:val="00C71C22"/>
    <w:rsid w:val="00C72514"/>
    <w:rsid w:val="00C73CAE"/>
    <w:rsid w:val="00C75038"/>
    <w:rsid w:val="00C779B4"/>
    <w:rsid w:val="00C77A67"/>
    <w:rsid w:val="00C8052C"/>
    <w:rsid w:val="00C8185D"/>
    <w:rsid w:val="00C81EB6"/>
    <w:rsid w:val="00C820BD"/>
    <w:rsid w:val="00C83197"/>
    <w:rsid w:val="00C86D6E"/>
    <w:rsid w:val="00C87A10"/>
    <w:rsid w:val="00C92CEC"/>
    <w:rsid w:val="00C938AF"/>
    <w:rsid w:val="00C948C5"/>
    <w:rsid w:val="00C94A2B"/>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7391"/>
    <w:rsid w:val="00CB75BD"/>
    <w:rsid w:val="00CC03FB"/>
    <w:rsid w:val="00CC28A8"/>
    <w:rsid w:val="00CC31E9"/>
    <w:rsid w:val="00CC33BE"/>
    <w:rsid w:val="00CC436F"/>
    <w:rsid w:val="00CC458D"/>
    <w:rsid w:val="00CC527B"/>
    <w:rsid w:val="00CC549B"/>
    <w:rsid w:val="00CC56D1"/>
    <w:rsid w:val="00CC5E29"/>
    <w:rsid w:val="00CC6878"/>
    <w:rsid w:val="00CC6B23"/>
    <w:rsid w:val="00CC6DE6"/>
    <w:rsid w:val="00CD0280"/>
    <w:rsid w:val="00CD201A"/>
    <w:rsid w:val="00CD37D4"/>
    <w:rsid w:val="00CD39A5"/>
    <w:rsid w:val="00CD4C7B"/>
    <w:rsid w:val="00CD4D6B"/>
    <w:rsid w:val="00CD5B30"/>
    <w:rsid w:val="00CD6E85"/>
    <w:rsid w:val="00CD7053"/>
    <w:rsid w:val="00CE1F64"/>
    <w:rsid w:val="00CE3549"/>
    <w:rsid w:val="00CE42E6"/>
    <w:rsid w:val="00CE50C1"/>
    <w:rsid w:val="00CE5D9C"/>
    <w:rsid w:val="00CE61B9"/>
    <w:rsid w:val="00CE670A"/>
    <w:rsid w:val="00CE69C6"/>
    <w:rsid w:val="00CE6DFE"/>
    <w:rsid w:val="00CE7F57"/>
    <w:rsid w:val="00CF0E5B"/>
    <w:rsid w:val="00CF181D"/>
    <w:rsid w:val="00CF1E30"/>
    <w:rsid w:val="00CF5045"/>
    <w:rsid w:val="00CF5E8A"/>
    <w:rsid w:val="00CF66F8"/>
    <w:rsid w:val="00CF6CF0"/>
    <w:rsid w:val="00CF7081"/>
    <w:rsid w:val="00CF74A2"/>
    <w:rsid w:val="00D00E91"/>
    <w:rsid w:val="00D03816"/>
    <w:rsid w:val="00D04245"/>
    <w:rsid w:val="00D04A49"/>
    <w:rsid w:val="00D05134"/>
    <w:rsid w:val="00D07D63"/>
    <w:rsid w:val="00D101C4"/>
    <w:rsid w:val="00D102B0"/>
    <w:rsid w:val="00D1032A"/>
    <w:rsid w:val="00D10424"/>
    <w:rsid w:val="00D10A46"/>
    <w:rsid w:val="00D112B5"/>
    <w:rsid w:val="00D12307"/>
    <w:rsid w:val="00D12448"/>
    <w:rsid w:val="00D1363D"/>
    <w:rsid w:val="00D136CF"/>
    <w:rsid w:val="00D14413"/>
    <w:rsid w:val="00D15BDB"/>
    <w:rsid w:val="00D1696E"/>
    <w:rsid w:val="00D16AA2"/>
    <w:rsid w:val="00D16F87"/>
    <w:rsid w:val="00D1726F"/>
    <w:rsid w:val="00D17961"/>
    <w:rsid w:val="00D17C37"/>
    <w:rsid w:val="00D221A4"/>
    <w:rsid w:val="00D226DE"/>
    <w:rsid w:val="00D234EA"/>
    <w:rsid w:val="00D24257"/>
    <w:rsid w:val="00D24892"/>
    <w:rsid w:val="00D25473"/>
    <w:rsid w:val="00D2634E"/>
    <w:rsid w:val="00D30A6B"/>
    <w:rsid w:val="00D31A34"/>
    <w:rsid w:val="00D33D90"/>
    <w:rsid w:val="00D33E7F"/>
    <w:rsid w:val="00D34B03"/>
    <w:rsid w:val="00D351C2"/>
    <w:rsid w:val="00D36E4F"/>
    <w:rsid w:val="00D40F08"/>
    <w:rsid w:val="00D41BC6"/>
    <w:rsid w:val="00D41E58"/>
    <w:rsid w:val="00D42E0A"/>
    <w:rsid w:val="00D430F5"/>
    <w:rsid w:val="00D43866"/>
    <w:rsid w:val="00D43E63"/>
    <w:rsid w:val="00D442A1"/>
    <w:rsid w:val="00D44601"/>
    <w:rsid w:val="00D45E4B"/>
    <w:rsid w:val="00D45E5F"/>
    <w:rsid w:val="00D47133"/>
    <w:rsid w:val="00D474C5"/>
    <w:rsid w:val="00D47558"/>
    <w:rsid w:val="00D52B48"/>
    <w:rsid w:val="00D54547"/>
    <w:rsid w:val="00D55A4F"/>
    <w:rsid w:val="00D574FD"/>
    <w:rsid w:val="00D60F3A"/>
    <w:rsid w:val="00D61600"/>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8D6"/>
    <w:rsid w:val="00D738EF"/>
    <w:rsid w:val="00D74737"/>
    <w:rsid w:val="00D75277"/>
    <w:rsid w:val="00D752DA"/>
    <w:rsid w:val="00D752EA"/>
    <w:rsid w:val="00D7684A"/>
    <w:rsid w:val="00D775BC"/>
    <w:rsid w:val="00D80032"/>
    <w:rsid w:val="00D80795"/>
    <w:rsid w:val="00D80CD2"/>
    <w:rsid w:val="00D80FB0"/>
    <w:rsid w:val="00D81414"/>
    <w:rsid w:val="00D8197D"/>
    <w:rsid w:val="00D8270F"/>
    <w:rsid w:val="00D84E32"/>
    <w:rsid w:val="00D84FB4"/>
    <w:rsid w:val="00D85901"/>
    <w:rsid w:val="00D85FBE"/>
    <w:rsid w:val="00D863C7"/>
    <w:rsid w:val="00D864C9"/>
    <w:rsid w:val="00D864DE"/>
    <w:rsid w:val="00D86B40"/>
    <w:rsid w:val="00D86C3E"/>
    <w:rsid w:val="00D879F6"/>
    <w:rsid w:val="00D87E00"/>
    <w:rsid w:val="00D9134D"/>
    <w:rsid w:val="00D92FC7"/>
    <w:rsid w:val="00D93B50"/>
    <w:rsid w:val="00D949CB"/>
    <w:rsid w:val="00D96100"/>
    <w:rsid w:val="00D966F1"/>
    <w:rsid w:val="00D97512"/>
    <w:rsid w:val="00D976D2"/>
    <w:rsid w:val="00D9785D"/>
    <w:rsid w:val="00D97AA0"/>
    <w:rsid w:val="00DA09E3"/>
    <w:rsid w:val="00DA30F5"/>
    <w:rsid w:val="00DA3271"/>
    <w:rsid w:val="00DA36C1"/>
    <w:rsid w:val="00DA4310"/>
    <w:rsid w:val="00DA5797"/>
    <w:rsid w:val="00DA5ADB"/>
    <w:rsid w:val="00DA5C51"/>
    <w:rsid w:val="00DA7A03"/>
    <w:rsid w:val="00DA7B27"/>
    <w:rsid w:val="00DA7CF8"/>
    <w:rsid w:val="00DA7FCE"/>
    <w:rsid w:val="00DB0AC7"/>
    <w:rsid w:val="00DB1156"/>
    <w:rsid w:val="00DB1818"/>
    <w:rsid w:val="00DB2042"/>
    <w:rsid w:val="00DB28ED"/>
    <w:rsid w:val="00DB391E"/>
    <w:rsid w:val="00DB54BB"/>
    <w:rsid w:val="00DB5517"/>
    <w:rsid w:val="00DB555D"/>
    <w:rsid w:val="00DB5799"/>
    <w:rsid w:val="00DB61EE"/>
    <w:rsid w:val="00DB62B3"/>
    <w:rsid w:val="00DB6EE1"/>
    <w:rsid w:val="00DB7370"/>
    <w:rsid w:val="00DC103E"/>
    <w:rsid w:val="00DC1741"/>
    <w:rsid w:val="00DC234B"/>
    <w:rsid w:val="00DC2D94"/>
    <w:rsid w:val="00DC309B"/>
    <w:rsid w:val="00DC3D55"/>
    <w:rsid w:val="00DC4DA2"/>
    <w:rsid w:val="00DC4F46"/>
    <w:rsid w:val="00DC6495"/>
    <w:rsid w:val="00DC7732"/>
    <w:rsid w:val="00DC7939"/>
    <w:rsid w:val="00DD015C"/>
    <w:rsid w:val="00DD2536"/>
    <w:rsid w:val="00DD4B22"/>
    <w:rsid w:val="00DD591B"/>
    <w:rsid w:val="00DD6A01"/>
    <w:rsid w:val="00DE09ED"/>
    <w:rsid w:val="00DE13B2"/>
    <w:rsid w:val="00DE17CC"/>
    <w:rsid w:val="00DE2BA3"/>
    <w:rsid w:val="00DE354E"/>
    <w:rsid w:val="00DE3ECC"/>
    <w:rsid w:val="00DE3FEC"/>
    <w:rsid w:val="00DE6265"/>
    <w:rsid w:val="00DE79CF"/>
    <w:rsid w:val="00DE7CAC"/>
    <w:rsid w:val="00DF0256"/>
    <w:rsid w:val="00DF1E42"/>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A37"/>
    <w:rsid w:val="00E06A62"/>
    <w:rsid w:val="00E06C99"/>
    <w:rsid w:val="00E06CCF"/>
    <w:rsid w:val="00E06D6A"/>
    <w:rsid w:val="00E10D23"/>
    <w:rsid w:val="00E11863"/>
    <w:rsid w:val="00E11F47"/>
    <w:rsid w:val="00E13B13"/>
    <w:rsid w:val="00E14FEE"/>
    <w:rsid w:val="00E1570D"/>
    <w:rsid w:val="00E1639F"/>
    <w:rsid w:val="00E16A65"/>
    <w:rsid w:val="00E16CF7"/>
    <w:rsid w:val="00E171F0"/>
    <w:rsid w:val="00E22600"/>
    <w:rsid w:val="00E23C5D"/>
    <w:rsid w:val="00E251A2"/>
    <w:rsid w:val="00E2572E"/>
    <w:rsid w:val="00E26110"/>
    <w:rsid w:val="00E27BE0"/>
    <w:rsid w:val="00E3007F"/>
    <w:rsid w:val="00E33F83"/>
    <w:rsid w:val="00E34291"/>
    <w:rsid w:val="00E351E1"/>
    <w:rsid w:val="00E35AD9"/>
    <w:rsid w:val="00E36776"/>
    <w:rsid w:val="00E36BE4"/>
    <w:rsid w:val="00E37A03"/>
    <w:rsid w:val="00E37CF5"/>
    <w:rsid w:val="00E40AD4"/>
    <w:rsid w:val="00E40B74"/>
    <w:rsid w:val="00E410DD"/>
    <w:rsid w:val="00E42167"/>
    <w:rsid w:val="00E43461"/>
    <w:rsid w:val="00E442A0"/>
    <w:rsid w:val="00E45D6D"/>
    <w:rsid w:val="00E46AD3"/>
    <w:rsid w:val="00E50FBD"/>
    <w:rsid w:val="00E514CE"/>
    <w:rsid w:val="00E5169F"/>
    <w:rsid w:val="00E52084"/>
    <w:rsid w:val="00E557CE"/>
    <w:rsid w:val="00E55B4B"/>
    <w:rsid w:val="00E561EC"/>
    <w:rsid w:val="00E5699E"/>
    <w:rsid w:val="00E57DB7"/>
    <w:rsid w:val="00E6091F"/>
    <w:rsid w:val="00E624D0"/>
    <w:rsid w:val="00E62835"/>
    <w:rsid w:val="00E62856"/>
    <w:rsid w:val="00E63D99"/>
    <w:rsid w:val="00E65B1E"/>
    <w:rsid w:val="00E65CD6"/>
    <w:rsid w:val="00E65E1D"/>
    <w:rsid w:val="00E66652"/>
    <w:rsid w:val="00E666BE"/>
    <w:rsid w:val="00E66A09"/>
    <w:rsid w:val="00E66C0D"/>
    <w:rsid w:val="00E67277"/>
    <w:rsid w:val="00E67BDB"/>
    <w:rsid w:val="00E70084"/>
    <w:rsid w:val="00E707B4"/>
    <w:rsid w:val="00E70E61"/>
    <w:rsid w:val="00E71029"/>
    <w:rsid w:val="00E711C5"/>
    <w:rsid w:val="00E71BEE"/>
    <w:rsid w:val="00E720AB"/>
    <w:rsid w:val="00E72477"/>
    <w:rsid w:val="00E7296E"/>
    <w:rsid w:val="00E72970"/>
    <w:rsid w:val="00E7297B"/>
    <w:rsid w:val="00E73A26"/>
    <w:rsid w:val="00E73A68"/>
    <w:rsid w:val="00E73C41"/>
    <w:rsid w:val="00E7481A"/>
    <w:rsid w:val="00E75A0D"/>
    <w:rsid w:val="00E75D86"/>
    <w:rsid w:val="00E75E43"/>
    <w:rsid w:val="00E765E3"/>
    <w:rsid w:val="00E76BB7"/>
    <w:rsid w:val="00E76D16"/>
    <w:rsid w:val="00E77571"/>
    <w:rsid w:val="00E77645"/>
    <w:rsid w:val="00E77864"/>
    <w:rsid w:val="00E811DC"/>
    <w:rsid w:val="00E81200"/>
    <w:rsid w:val="00E815D7"/>
    <w:rsid w:val="00E81829"/>
    <w:rsid w:val="00E823B6"/>
    <w:rsid w:val="00E8255D"/>
    <w:rsid w:val="00E82BFB"/>
    <w:rsid w:val="00E83421"/>
    <w:rsid w:val="00E8431D"/>
    <w:rsid w:val="00E84DFC"/>
    <w:rsid w:val="00E856CF"/>
    <w:rsid w:val="00E866EA"/>
    <w:rsid w:val="00E86886"/>
    <w:rsid w:val="00E87D81"/>
    <w:rsid w:val="00E90858"/>
    <w:rsid w:val="00E9162C"/>
    <w:rsid w:val="00E920B7"/>
    <w:rsid w:val="00E929E1"/>
    <w:rsid w:val="00E93065"/>
    <w:rsid w:val="00E93B17"/>
    <w:rsid w:val="00E94EEA"/>
    <w:rsid w:val="00E960E7"/>
    <w:rsid w:val="00E9629F"/>
    <w:rsid w:val="00E9659B"/>
    <w:rsid w:val="00E96A50"/>
    <w:rsid w:val="00EA0060"/>
    <w:rsid w:val="00EA032A"/>
    <w:rsid w:val="00EA0718"/>
    <w:rsid w:val="00EA0D65"/>
    <w:rsid w:val="00EA0F74"/>
    <w:rsid w:val="00EA1C2C"/>
    <w:rsid w:val="00EA2E0A"/>
    <w:rsid w:val="00EA386B"/>
    <w:rsid w:val="00EA40E1"/>
    <w:rsid w:val="00EA44F0"/>
    <w:rsid w:val="00EA54CA"/>
    <w:rsid w:val="00EA5A39"/>
    <w:rsid w:val="00EA5D51"/>
    <w:rsid w:val="00EA5E19"/>
    <w:rsid w:val="00EA65EB"/>
    <w:rsid w:val="00EA66F1"/>
    <w:rsid w:val="00EA7C1D"/>
    <w:rsid w:val="00EA7C8E"/>
    <w:rsid w:val="00EB02B2"/>
    <w:rsid w:val="00EB0C43"/>
    <w:rsid w:val="00EB1A49"/>
    <w:rsid w:val="00EB231B"/>
    <w:rsid w:val="00EB28BC"/>
    <w:rsid w:val="00EB2A32"/>
    <w:rsid w:val="00EB2D99"/>
    <w:rsid w:val="00EB3DBE"/>
    <w:rsid w:val="00EB4784"/>
    <w:rsid w:val="00EB5118"/>
    <w:rsid w:val="00EB5193"/>
    <w:rsid w:val="00EB7BC2"/>
    <w:rsid w:val="00EB7F85"/>
    <w:rsid w:val="00EC03EC"/>
    <w:rsid w:val="00EC051C"/>
    <w:rsid w:val="00EC241E"/>
    <w:rsid w:val="00EC4A25"/>
    <w:rsid w:val="00EC5568"/>
    <w:rsid w:val="00EC59CD"/>
    <w:rsid w:val="00EC5E6B"/>
    <w:rsid w:val="00EC7251"/>
    <w:rsid w:val="00EC75BA"/>
    <w:rsid w:val="00EC7A03"/>
    <w:rsid w:val="00ED0193"/>
    <w:rsid w:val="00ED106F"/>
    <w:rsid w:val="00ED1264"/>
    <w:rsid w:val="00ED13B4"/>
    <w:rsid w:val="00ED1C97"/>
    <w:rsid w:val="00ED32D4"/>
    <w:rsid w:val="00ED3F0F"/>
    <w:rsid w:val="00ED4881"/>
    <w:rsid w:val="00ED5BD8"/>
    <w:rsid w:val="00ED62E4"/>
    <w:rsid w:val="00ED76DF"/>
    <w:rsid w:val="00ED77FA"/>
    <w:rsid w:val="00ED7822"/>
    <w:rsid w:val="00ED7AA4"/>
    <w:rsid w:val="00EE06CF"/>
    <w:rsid w:val="00EE134F"/>
    <w:rsid w:val="00EE2163"/>
    <w:rsid w:val="00EE2FDF"/>
    <w:rsid w:val="00EE3405"/>
    <w:rsid w:val="00EE3EAE"/>
    <w:rsid w:val="00EE42BE"/>
    <w:rsid w:val="00EE498C"/>
    <w:rsid w:val="00EE5BB5"/>
    <w:rsid w:val="00EF1554"/>
    <w:rsid w:val="00EF18AF"/>
    <w:rsid w:val="00EF1C76"/>
    <w:rsid w:val="00EF28BE"/>
    <w:rsid w:val="00EF46DA"/>
    <w:rsid w:val="00EF546E"/>
    <w:rsid w:val="00EF5DEB"/>
    <w:rsid w:val="00EF68E6"/>
    <w:rsid w:val="00EF7149"/>
    <w:rsid w:val="00EF7157"/>
    <w:rsid w:val="00EF7572"/>
    <w:rsid w:val="00EF78A5"/>
    <w:rsid w:val="00EF7CC1"/>
    <w:rsid w:val="00F01CF7"/>
    <w:rsid w:val="00F021A7"/>
    <w:rsid w:val="00F025A2"/>
    <w:rsid w:val="00F02F67"/>
    <w:rsid w:val="00F04319"/>
    <w:rsid w:val="00F06CEF"/>
    <w:rsid w:val="00F1111C"/>
    <w:rsid w:val="00F1139D"/>
    <w:rsid w:val="00F1618E"/>
    <w:rsid w:val="00F16663"/>
    <w:rsid w:val="00F16FEC"/>
    <w:rsid w:val="00F174D0"/>
    <w:rsid w:val="00F2026E"/>
    <w:rsid w:val="00F209A1"/>
    <w:rsid w:val="00F213BE"/>
    <w:rsid w:val="00F218CD"/>
    <w:rsid w:val="00F22F7A"/>
    <w:rsid w:val="00F23ED3"/>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07AD"/>
    <w:rsid w:val="00F414CF"/>
    <w:rsid w:val="00F4182A"/>
    <w:rsid w:val="00F41A3A"/>
    <w:rsid w:val="00F4519C"/>
    <w:rsid w:val="00F4644A"/>
    <w:rsid w:val="00F46469"/>
    <w:rsid w:val="00F469F5"/>
    <w:rsid w:val="00F47F3F"/>
    <w:rsid w:val="00F47FEB"/>
    <w:rsid w:val="00F51B0F"/>
    <w:rsid w:val="00F51CAB"/>
    <w:rsid w:val="00F521DD"/>
    <w:rsid w:val="00F52B59"/>
    <w:rsid w:val="00F53506"/>
    <w:rsid w:val="00F53876"/>
    <w:rsid w:val="00F5419C"/>
    <w:rsid w:val="00F54689"/>
    <w:rsid w:val="00F54A3D"/>
    <w:rsid w:val="00F55CE9"/>
    <w:rsid w:val="00F56851"/>
    <w:rsid w:val="00F56A65"/>
    <w:rsid w:val="00F57CEC"/>
    <w:rsid w:val="00F60BEB"/>
    <w:rsid w:val="00F632E7"/>
    <w:rsid w:val="00F6357E"/>
    <w:rsid w:val="00F6369B"/>
    <w:rsid w:val="00F64013"/>
    <w:rsid w:val="00F64EA3"/>
    <w:rsid w:val="00F653B8"/>
    <w:rsid w:val="00F65E65"/>
    <w:rsid w:val="00F673A8"/>
    <w:rsid w:val="00F67424"/>
    <w:rsid w:val="00F67701"/>
    <w:rsid w:val="00F700CA"/>
    <w:rsid w:val="00F70778"/>
    <w:rsid w:val="00F71625"/>
    <w:rsid w:val="00F71A68"/>
    <w:rsid w:val="00F71C8E"/>
    <w:rsid w:val="00F7227D"/>
    <w:rsid w:val="00F72C7A"/>
    <w:rsid w:val="00F73192"/>
    <w:rsid w:val="00F73DC4"/>
    <w:rsid w:val="00F73F91"/>
    <w:rsid w:val="00F750AA"/>
    <w:rsid w:val="00F75A39"/>
    <w:rsid w:val="00F75E18"/>
    <w:rsid w:val="00F75EE0"/>
    <w:rsid w:val="00F76D11"/>
    <w:rsid w:val="00F76F8F"/>
    <w:rsid w:val="00F774D0"/>
    <w:rsid w:val="00F778FE"/>
    <w:rsid w:val="00F8134B"/>
    <w:rsid w:val="00F81E28"/>
    <w:rsid w:val="00F82924"/>
    <w:rsid w:val="00F82D22"/>
    <w:rsid w:val="00F83350"/>
    <w:rsid w:val="00F8447D"/>
    <w:rsid w:val="00F85260"/>
    <w:rsid w:val="00F8549D"/>
    <w:rsid w:val="00F877C3"/>
    <w:rsid w:val="00F87B31"/>
    <w:rsid w:val="00F903AC"/>
    <w:rsid w:val="00F905AC"/>
    <w:rsid w:val="00F921F8"/>
    <w:rsid w:val="00F92C28"/>
    <w:rsid w:val="00F93F0C"/>
    <w:rsid w:val="00F9645B"/>
    <w:rsid w:val="00F9705B"/>
    <w:rsid w:val="00FA0039"/>
    <w:rsid w:val="00FA1266"/>
    <w:rsid w:val="00FA1C1A"/>
    <w:rsid w:val="00FA2743"/>
    <w:rsid w:val="00FA29EC"/>
    <w:rsid w:val="00FA2E55"/>
    <w:rsid w:val="00FA3D4B"/>
    <w:rsid w:val="00FA620E"/>
    <w:rsid w:val="00FA6F5A"/>
    <w:rsid w:val="00FB0B87"/>
    <w:rsid w:val="00FB132F"/>
    <w:rsid w:val="00FB13E9"/>
    <w:rsid w:val="00FB18B8"/>
    <w:rsid w:val="00FB21A6"/>
    <w:rsid w:val="00FB37A1"/>
    <w:rsid w:val="00FB4218"/>
    <w:rsid w:val="00FB47A3"/>
    <w:rsid w:val="00FB55AB"/>
    <w:rsid w:val="00FB5921"/>
    <w:rsid w:val="00FB5F42"/>
    <w:rsid w:val="00FB6EF1"/>
    <w:rsid w:val="00FB74BE"/>
    <w:rsid w:val="00FB7EC5"/>
    <w:rsid w:val="00FC055D"/>
    <w:rsid w:val="00FC0F64"/>
    <w:rsid w:val="00FC103F"/>
    <w:rsid w:val="00FC1192"/>
    <w:rsid w:val="00FC15F2"/>
    <w:rsid w:val="00FC2109"/>
    <w:rsid w:val="00FC248C"/>
    <w:rsid w:val="00FC30AD"/>
    <w:rsid w:val="00FC34F0"/>
    <w:rsid w:val="00FC36DA"/>
    <w:rsid w:val="00FC376A"/>
    <w:rsid w:val="00FC396B"/>
    <w:rsid w:val="00FC41FA"/>
    <w:rsid w:val="00FC4EF3"/>
    <w:rsid w:val="00FC5245"/>
    <w:rsid w:val="00FC57F9"/>
    <w:rsid w:val="00FC6890"/>
    <w:rsid w:val="00FD0A5B"/>
    <w:rsid w:val="00FD0C8B"/>
    <w:rsid w:val="00FD1768"/>
    <w:rsid w:val="00FD22A2"/>
    <w:rsid w:val="00FD2819"/>
    <w:rsid w:val="00FD29F6"/>
    <w:rsid w:val="00FD3201"/>
    <w:rsid w:val="00FD4B52"/>
    <w:rsid w:val="00FD4B90"/>
    <w:rsid w:val="00FD56F5"/>
    <w:rsid w:val="00FD58F3"/>
    <w:rsid w:val="00FD5BBB"/>
    <w:rsid w:val="00FD6670"/>
    <w:rsid w:val="00FD78EA"/>
    <w:rsid w:val="00FE12A6"/>
    <w:rsid w:val="00FE184E"/>
    <w:rsid w:val="00FE2D03"/>
    <w:rsid w:val="00FE3425"/>
    <w:rsid w:val="00FE3E99"/>
    <w:rsid w:val="00FE77F5"/>
    <w:rsid w:val="00FF00BA"/>
    <w:rsid w:val="00FF0CE4"/>
    <w:rsid w:val="00FF0D36"/>
    <w:rsid w:val="00FF4399"/>
    <w:rsid w:val="00FF48B9"/>
    <w:rsid w:val="00FF4EC3"/>
    <w:rsid w:val="00FF6766"/>
    <w:rsid w:val="00FF6AB8"/>
    <w:rsid w:val="00FF6D35"/>
    <w:rsid w:val="00FF6DD6"/>
    <w:rsid w:val="00FF7284"/>
    <w:rsid w:val="00FF76E7"/>
    <w:rsid w:val="29E21F96"/>
    <w:rsid w:val="2EAA202D"/>
    <w:rsid w:val="5CCF11D3"/>
    <w:rsid w:val="7B4927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8AB52C"/>
  <w15:docId w15:val="{188BEA78-0FB5-44F9-9774-40D2688DD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0" w:unhideWhenUsed="1"/>
    <w:lsdException w:name="footnote text" w:semiHidden="1" w:unhideWhenUsed="1"/>
    <w:lsdException w:name="annotation text" w:qFormat="1"/>
    <w:lsdException w:name="header" w:uiPriority="0"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39"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6CF0"/>
    <w:pPr>
      <w:spacing w:after="180"/>
      <w:jc w:val="both"/>
    </w:pPr>
    <w:rPr>
      <w:rFonts w:ascii="Arial" w:eastAsia="Arial Unicode MS" w:hAnsi="Arial"/>
      <w:lang w:val="en-GB" w:eastAsia="en-US"/>
    </w:rPr>
  </w:style>
  <w:style w:type="paragraph" w:styleId="1">
    <w:name w:val="heading 1"/>
    <w:next w:val="a"/>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pPr>
      <w:numPr>
        <w:ilvl w:val="1"/>
      </w:numPr>
      <w:pBdr>
        <w:top w:val="none" w:sz="0" w:space="0" w:color="auto"/>
      </w:pBdr>
      <w:spacing w:before="180"/>
      <w:outlineLvl w:val="1"/>
    </w:pPr>
    <w:rPr>
      <w:sz w:val="32"/>
      <w:lang w:eastAsia="zh-CN"/>
    </w:rPr>
  </w:style>
  <w:style w:type="paragraph" w:styleId="3">
    <w:name w:val="heading 3"/>
    <w:basedOn w:val="2"/>
    <w:next w:val="a"/>
    <w:uiPriority w:val="1"/>
    <w:qFormat/>
    <w:pPr>
      <w:numPr>
        <w:ilvl w:val="2"/>
      </w:numPr>
      <w:spacing w:before="120"/>
      <w:outlineLvl w:val="2"/>
    </w:pPr>
    <w:rPr>
      <w:sz w:val="28"/>
    </w:rPr>
  </w:style>
  <w:style w:type="paragraph" w:styleId="4">
    <w:name w:val="heading 4"/>
    <w:basedOn w:val="3"/>
    <w:next w:val="a"/>
    <w:uiPriority w:val="1"/>
    <w:qFormat/>
    <w:pPr>
      <w:numPr>
        <w:ilvl w:val="3"/>
      </w:numPr>
      <w:outlineLvl w:val="3"/>
    </w:pPr>
    <w:rPr>
      <w:sz w:val="24"/>
    </w:rPr>
  </w:style>
  <w:style w:type="paragraph" w:styleId="5">
    <w:name w:val="heading 5"/>
    <w:basedOn w:val="4"/>
    <w:next w:val="a"/>
    <w:uiPriority w:val="1"/>
    <w:qFormat/>
    <w:pPr>
      <w:numPr>
        <w:ilvl w:val="4"/>
      </w:numPr>
      <w:outlineLvl w:val="4"/>
    </w:pPr>
    <w:rPr>
      <w:sz w:val="22"/>
    </w:rPr>
  </w:style>
  <w:style w:type="paragraph" w:styleId="6">
    <w:name w:val="heading 6"/>
    <w:basedOn w:val="H6"/>
    <w:next w:val="a"/>
    <w:uiPriority w:val="1"/>
    <w:qFormat/>
    <w:pPr>
      <w:numPr>
        <w:ilvl w:val="5"/>
      </w:numPr>
      <w:outlineLvl w:val="5"/>
    </w:pPr>
  </w:style>
  <w:style w:type="paragraph" w:styleId="7">
    <w:name w:val="heading 7"/>
    <w:basedOn w:val="H6"/>
    <w:next w:val="a"/>
    <w:uiPriority w:val="1"/>
    <w:qFormat/>
    <w:pPr>
      <w:numPr>
        <w:ilvl w:val="6"/>
      </w:numPr>
      <w:outlineLvl w:val="6"/>
    </w:pPr>
  </w:style>
  <w:style w:type="paragraph" w:styleId="8">
    <w:name w:val="heading 8"/>
    <w:basedOn w:val="1"/>
    <w:next w:val="a"/>
    <w:uiPriority w:val="1"/>
    <w:qFormat/>
    <w:pPr>
      <w:numPr>
        <w:ilvl w:val="7"/>
      </w:numPr>
      <w:outlineLvl w:val="7"/>
    </w:pPr>
  </w:style>
  <w:style w:type="paragraph" w:styleId="9">
    <w:name w:val="heading 9"/>
    <w:basedOn w:val="8"/>
    <w:next w:val="a"/>
    <w:uiPriority w:val="1"/>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next w:val="a"/>
    <w:uiPriority w:val="99"/>
    <w:semiHidden/>
    <w:qFormat/>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uiPriority w:val="99"/>
    <w:qFormat/>
    <w:rPr>
      <w:b/>
      <w:bCs/>
    </w:rPr>
  </w:style>
  <w:style w:type="paragraph" w:styleId="a4">
    <w:name w:val="Document Map"/>
    <w:basedOn w:val="a"/>
    <w:link w:val="a5"/>
    <w:uiPriority w:val="99"/>
    <w:qFormat/>
    <w:rPr>
      <w:rFonts w:ascii="Tahoma" w:hAnsi="Tahoma"/>
      <w:sz w:val="16"/>
      <w:szCs w:val="16"/>
    </w:rPr>
  </w:style>
  <w:style w:type="paragraph" w:styleId="a6">
    <w:name w:val="annotation text"/>
    <w:basedOn w:val="a"/>
    <w:link w:val="a7"/>
    <w:uiPriority w:val="99"/>
    <w:qFormat/>
  </w:style>
  <w:style w:type="paragraph" w:styleId="a8">
    <w:name w:val="Body Text"/>
    <w:basedOn w:val="a"/>
    <w:link w:val="a9"/>
    <w:qFormat/>
    <w:pPr>
      <w:spacing w:after="120"/>
    </w:pPr>
    <w:rPr>
      <w:rFonts w:ascii="Times New Roman" w:eastAsia="MS Mincho" w:hAnsi="Times New Roman"/>
      <w:szCs w:val="24"/>
      <w:lang w:val="en-US"/>
    </w:rPr>
  </w:style>
  <w:style w:type="paragraph" w:styleId="TOC8">
    <w:name w:val="toc 8"/>
    <w:basedOn w:val="TOC1"/>
    <w:next w:val="a"/>
    <w:uiPriority w:val="99"/>
    <w:semiHidden/>
    <w:qFormat/>
    <w:pPr>
      <w:spacing w:before="180"/>
      <w:ind w:left="2693" w:hanging="2693"/>
    </w:pPr>
    <w:rPr>
      <w:b/>
    </w:rPr>
  </w:style>
  <w:style w:type="paragraph" w:styleId="aa">
    <w:name w:val="Balloon Text"/>
    <w:basedOn w:val="a"/>
    <w:link w:val="ab"/>
    <w:uiPriority w:val="99"/>
    <w:qFormat/>
    <w:pPr>
      <w:spacing w:after="0"/>
    </w:pPr>
    <w:rPr>
      <w:rFonts w:ascii="Segoe UI" w:hAnsi="Segoe UI"/>
      <w:sz w:val="18"/>
      <w:szCs w:val="18"/>
    </w:rPr>
  </w:style>
  <w:style w:type="paragraph" w:styleId="ac">
    <w:name w:val="footer"/>
    <w:basedOn w:val="ad"/>
    <w:uiPriority w:val="99"/>
    <w:qFormat/>
    <w:pPr>
      <w:jc w:val="center"/>
    </w:pPr>
    <w:rPr>
      <w:i/>
    </w:rPr>
  </w:style>
  <w:style w:type="paragraph" w:styleId="ad">
    <w:name w:val="header"/>
    <w:aliases w:val="header odd,header odd1,header odd2,header,header odd3,header odd4,header odd5,header odd6,header1,header2,header3,header odd11,header odd21,header odd7,header4,header odd8,header odd9,header5,header odd12,header11,header21,header odd22,header31,h"/>
    <w:link w:val="ae"/>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99"/>
    <w:semiHidden/>
    <w:qFormat/>
    <w:pPr>
      <w:ind w:left="1418" w:hanging="1418"/>
    </w:pPr>
  </w:style>
  <w:style w:type="paragraph" w:styleId="af">
    <w:name w:val="annotation subject"/>
    <w:basedOn w:val="a6"/>
    <w:next w:val="a6"/>
    <w:link w:val="af0"/>
    <w:uiPriority w:val="99"/>
    <w:qFormat/>
    <w:rPr>
      <w:b/>
      <w:bCs/>
    </w:rPr>
  </w:style>
  <w:style w:type="table" w:styleId="af1">
    <w:name w:val="Table Grid"/>
    <w:basedOn w:val="a1"/>
    <w:uiPriority w:val="39"/>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qFormat/>
    <w:rPr>
      <w:color w:val="0000FF"/>
      <w:u w:val="single"/>
    </w:rPr>
  </w:style>
  <w:style w:type="character" w:styleId="af3">
    <w:name w:val="annotation reference"/>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a"/>
    <w:link w:val="NOZchn"/>
    <w:qFormat/>
    <w:pPr>
      <w:keepLines/>
      <w:ind w:left="1135" w:hanging="851"/>
    </w:p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uiPriority w:val="99"/>
    <w:qFormat/>
    <w:rPr>
      <w:b/>
    </w:rPr>
  </w:style>
  <w:style w:type="paragraph" w:customStyle="1" w:styleId="TAC">
    <w:name w:val="TAC"/>
    <w:basedOn w:val="TAL"/>
    <w:uiPriority w:val="99"/>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uiPriority w:val="99"/>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
    <w:uiPriority w:val="99"/>
    <w:qFormat/>
    <w:rPr>
      <w:i/>
      <w:color w:val="0000FF"/>
    </w:rPr>
  </w:style>
  <w:style w:type="character" w:customStyle="1" w:styleId="ae">
    <w:name w:val="页眉 字符"/>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eader5 字符1"/>
    <w:link w:val="ad"/>
    <w:uiPriority w:val="99"/>
    <w:qFormat/>
    <w:rPr>
      <w:rFonts w:ascii="Arial" w:hAnsi="Arial"/>
      <w:b/>
      <w:sz w:val="18"/>
      <w:lang w:val="en-GB" w:eastAsia="ja-JP" w:bidi="ar-SA"/>
    </w:rPr>
  </w:style>
  <w:style w:type="paragraph" w:customStyle="1" w:styleId="CRCoverPage">
    <w:name w:val="CR Cover Page"/>
    <w:uiPriority w:val="99"/>
    <w:qFormat/>
    <w:pPr>
      <w:spacing w:after="120"/>
    </w:pPr>
    <w:rPr>
      <w:rFonts w:ascii="Arial" w:eastAsia="MS Mincho" w:hAnsi="Arial"/>
      <w:lang w:val="en-GB" w:eastAsia="en-US"/>
    </w:rPr>
  </w:style>
  <w:style w:type="paragraph" w:customStyle="1" w:styleId="00BodyText">
    <w:name w:val="00 BodyText"/>
    <w:basedOn w:val="a"/>
    <w:uiPriority w:val="99"/>
    <w:qFormat/>
    <w:pPr>
      <w:spacing w:after="220"/>
    </w:pPr>
    <w:rPr>
      <w:sz w:val="22"/>
      <w:lang w:val="en-US"/>
    </w:rPr>
  </w:style>
  <w:style w:type="character" w:customStyle="1" w:styleId="ab">
    <w:name w:val="批注框文本 字符"/>
    <w:link w:val="aa"/>
    <w:uiPriority w:val="99"/>
    <w:qFormat/>
    <w:rPr>
      <w:rFonts w:ascii="Segoe UI" w:eastAsia="Arial Unicode MS" w:hAnsi="Segoe UI"/>
      <w:sz w:val="18"/>
      <w:szCs w:val="18"/>
      <w:lang w:val="en-GB"/>
    </w:rPr>
  </w:style>
  <w:style w:type="character" w:customStyle="1" w:styleId="a5">
    <w:name w:val="文档结构图 字符"/>
    <w:link w:val="a4"/>
    <w:uiPriority w:val="99"/>
    <w:qFormat/>
    <w:rPr>
      <w:rFonts w:ascii="Tahoma" w:eastAsia="Arial Unicode MS" w:hAnsi="Tahoma"/>
      <w:sz w:val="16"/>
      <w:szCs w:val="16"/>
      <w:lang w:val="en-GB"/>
    </w:rPr>
  </w:style>
  <w:style w:type="character" w:customStyle="1" w:styleId="20">
    <w:name w:val="标题 2 字符"/>
    <w:link w:val="2"/>
    <w:uiPriority w:val="1"/>
    <w:qFormat/>
    <w:rPr>
      <w:rFonts w:ascii="Arial" w:hAnsi="Arial"/>
      <w:sz w:val="32"/>
      <w:lang w:val="en-GB"/>
    </w:rPr>
  </w:style>
  <w:style w:type="character" w:customStyle="1" w:styleId="a7">
    <w:name w:val="批注文字 字符"/>
    <w:link w:val="a6"/>
    <w:uiPriority w:val="99"/>
    <w:qFormat/>
    <w:rPr>
      <w:rFonts w:ascii="Arial" w:eastAsia="Arial Unicode MS" w:hAnsi="Arial"/>
      <w:lang w:val="en-GB" w:eastAsia="en-US"/>
    </w:rPr>
  </w:style>
  <w:style w:type="character" w:customStyle="1" w:styleId="af0">
    <w:name w:val="批注主题 字符"/>
    <w:link w:val="af"/>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af4">
    <w:name w:val="Placeholder Text"/>
    <w:uiPriority w:val="99"/>
    <w:semiHidden/>
    <w:qFormat/>
    <w:rPr>
      <w:color w:val="808080"/>
    </w:rPr>
  </w:style>
  <w:style w:type="paragraph" w:styleId="af5">
    <w:name w:val="List Paragraph"/>
    <w:aliases w:val="List Paragraph - Bullets,- Bullets,?? ??,?????,????,Lista1,中等深浅网格 1 - 着色 21,¥¡¡¡¡ì¬º¥¹¥È¶ÎÂä,ÁÐ³ö¶ÎÂä,¥ê¥¹¥È¶ÎÂä,列表段落1,—ño’i—Ž,列出段落1,リスト段落,1st level - Bullet List Paragraph,Lettre d'introduction,Paragrafo elenco,R4_bullets,목록단,列出段落,목록 단락"/>
    <w:basedOn w:val="a"/>
    <w:link w:val="af6"/>
    <w:uiPriority w:val="34"/>
    <w:qFormat/>
    <w:pPr>
      <w:ind w:left="720"/>
      <w:contextualSpacing/>
    </w:p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spacing w:after="0"/>
      <w:ind w:left="1622" w:hanging="363"/>
      <w:jc w:val="left"/>
    </w:pPr>
    <w:rPr>
      <w:rFonts w:eastAsia="MS Mincho"/>
      <w:szCs w:val="24"/>
      <w:lang w:eastAsia="en-GB"/>
    </w:rPr>
  </w:style>
  <w:style w:type="paragraph" w:customStyle="1" w:styleId="10">
    <w:name w:val="修订1"/>
    <w:hidden/>
    <w:uiPriority w:val="99"/>
    <w:semiHidden/>
    <w:qFormat/>
    <w:rPr>
      <w:rFonts w:ascii="Arial" w:eastAsia="Arial Unicode MS" w:hAnsi="Arial"/>
      <w:lang w:val="en-GB" w:eastAsia="en-US"/>
    </w:rPr>
  </w:style>
  <w:style w:type="character" w:customStyle="1" w:styleId="B1Char">
    <w:name w:val="B1 Char"/>
    <w:link w:val="B1"/>
    <w:qFormat/>
    <w:rPr>
      <w:rFonts w:ascii="Arial" w:eastAsia="Arial Unicode MS" w:hAnsi="Arial"/>
      <w:lang w:val="en-GB" w:eastAsia="en-US"/>
    </w:rPr>
  </w:style>
  <w:style w:type="paragraph" w:customStyle="1" w:styleId="Agreement">
    <w:name w:val="Agreement"/>
    <w:basedOn w:val="a"/>
    <w:next w:val="a"/>
    <w:uiPriority w:val="99"/>
    <w:qFormat/>
    <w:pPr>
      <w:numPr>
        <w:numId w:val="2"/>
      </w:numPr>
      <w:spacing w:before="60" w:after="0"/>
      <w:jc w:val="left"/>
    </w:pPr>
    <w:rPr>
      <w:rFonts w:eastAsia="MS Mincho"/>
      <w:b/>
      <w:szCs w:val="24"/>
      <w:lang w:eastAsia="en-GB"/>
    </w:rPr>
  </w:style>
  <w:style w:type="character" w:customStyle="1" w:styleId="a9">
    <w:name w:val="正文文本 字符"/>
    <w:basedOn w:val="a0"/>
    <w:link w:val="a8"/>
    <w:qFormat/>
    <w:rPr>
      <w:rFonts w:eastAsia="MS Mincho"/>
      <w:szCs w:val="24"/>
      <w:lang w:eastAsia="en-US"/>
    </w:rPr>
  </w:style>
  <w:style w:type="character" w:customStyle="1" w:styleId="af6">
    <w:name w:val="列表段落 字符"/>
    <w:aliases w:val="List Paragraph - Bullets 字符,- Bullets 字符,?? ?? 字符,????? 字符,???? 字符,Lista1 字符,中等深浅网格 1 - 着色 21 字符,¥¡¡¡¡ì¬º¥¹¥È¶ÎÂä 字符,ÁÐ³ö¶ÎÂä 字符,¥ê¥¹¥È¶ÎÂä 字符,列表段落1 字符,—ño’i—Ž 字符,列出段落1 字符,リスト段落 字符,1st level - Bullet List Paragraph 字符,Lettre d'introduction 字符"/>
    <w:link w:val="af5"/>
    <w:uiPriority w:val="34"/>
    <w:qFormat/>
    <w:locked/>
    <w:rPr>
      <w:rFonts w:ascii="Arial" w:eastAsia="Arial Unicode MS" w:hAnsi="Arial"/>
      <w:lang w:val="en-GB" w:eastAsia="en-US"/>
    </w:rPr>
  </w:style>
  <w:style w:type="character" w:customStyle="1" w:styleId="apple-converted-space">
    <w:name w:val="apple-converted-space"/>
    <w:basedOn w:val="a0"/>
    <w:qFormat/>
  </w:style>
  <w:style w:type="character" w:customStyle="1" w:styleId="EditorsNoteChar">
    <w:name w:val="Editor's Note Char"/>
    <w:link w:val="EditorsNote"/>
    <w:qFormat/>
    <w:rPr>
      <w:rFonts w:ascii="Arial" w:eastAsia="Arial Unicode MS" w:hAnsi="Arial"/>
      <w:color w:val="FF0000"/>
      <w:lang w:val="en-GB" w:eastAsia="en-US"/>
    </w:rPr>
  </w:style>
  <w:style w:type="character" w:customStyle="1" w:styleId="B1Char1">
    <w:name w:val="B1 Char1"/>
    <w:qFormat/>
    <w:rPr>
      <w:rFonts w:eastAsia="MS LineDraw"/>
      <w:lang w:val="en-GB" w:eastAsia="ja-JP" w:bidi="ar-SA"/>
    </w:rPr>
  </w:style>
  <w:style w:type="character" w:customStyle="1" w:styleId="B2Car">
    <w:name w:val="B2 Car"/>
    <w:link w:val="B2"/>
    <w:qFormat/>
    <w:rPr>
      <w:rFonts w:ascii="Arial" w:eastAsia="Arial Unicode MS" w:hAnsi="Arial"/>
      <w:lang w:val="en-GB" w:eastAsia="en-US"/>
    </w:rPr>
  </w:style>
  <w:style w:type="character" w:customStyle="1" w:styleId="B1Zchn">
    <w:name w:val="B1 Zchn"/>
    <w:qFormat/>
    <w:locked/>
    <w:rPr>
      <w:rFonts w:ascii="Times New Roman" w:eastAsia="Times New Roman" w:hAnsi="Times New Roman"/>
      <w:lang w:val="zh-CN" w:eastAsia="zh-CN"/>
    </w:rPr>
  </w:style>
  <w:style w:type="character" w:customStyle="1" w:styleId="NOZchn">
    <w:name w:val="NO Zchn"/>
    <w:link w:val="NO"/>
    <w:qFormat/>
    <w:rPr>
      <w:rFonts w:ascii="Arial" w:eastAsia="Arial Unicode MS" w:hAnsi="Arial"/>
      <w:lang w:val="en-GB" w:eastAsia="en-US"/>
    </w:rPr>
  </w:style>
  <w:style w:type="character" w:customStyle="1" w:styleId="B2Char">
    <w:name w:val="B2 Char"/>
    <w:qFormat/>
    <w:rPr>
      <w:rFonts w:ascii="Times New Roman" w:eastAsia="MS Mincho" w:hAnsi="Times New Roman"/>
      <w:lang w:val="en-GB" w:eastAsia="en-US"/>
    </w:rPr>
  </w:style>
  <w:style w:type="character" w:customStyle="1" w:styleId="B3Char">
    <w:name w:val="B3 Char"/>
    <w:link w:val="B3"/>
    <w:qFormat/>
    <w:locked/>
    <w:rPr>
      <w:rFonts w:ascii="Arial" w:eastAsia="Arial Unicode MS" w:hAnsi="Arial"/>
      <w:lang w:val="en-GB" w:eastAsia="en-US"/>
    </w:rPr>
  </w:style>
  <w:style w:type="character" w:customStyle="1" w:styleId="B4Char">
    <w:name w:val="B4 Char"/>
    <w:link w:val="B4"/>
    <w:qFormat/>
    <w:locked/>
    <w:rPr>
      <w:rFonts w:ascii="Arial" w:eastAsia="Arial Unicode MS" w:hAnsi="Arial"/>
      <w:lang w:val="en-GB" w:eastAsia="en-US"/>
    </w:rPr>
  </w:style>
  <w:style w:type="character" w:customStyle="1" w:styleId="TALCar">
    <w:name w:val="TAL Car"/>
    <w:link w:val="TAL"/>
    <w:qFormat/>
    <w:rPr>
      <w:rFonts w:ascii="Arial" w:eastAsia="Arial Unicode MS" w:hAnsi="Arial"/>
      <w:sz w:val="18"/>
      <w:lang w:val="en-GB" w:eastAsia="en-US"/>
    </w:rPr>
  </w:style>
  <w:style w:type="table" w:customStyle="1" w:styleId="TableGrid1">
    <w:name w:val="TableGrid1"/>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8"/>
    <w:qFormat/>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8"/>
    <w:qFormat/>
    <w:pPr>
      <w:widowControl w:val="0"/>
      <w:numPr>
        <w:numId w:val="3"/>
      </w:numPr>
      <w:tabs>
        <w:tab w:val="clear" w:pos="1304"/>
        <w:tab w:val="left" w:pos="1701"/>
      </w:tabs>
      <w:ind w:left="1701" w:hanging="1701"/>
    </w:pPr>
    <w:rPr>
      <w:rFonts w:ascii="Arial" w:eastAsia="等线" w:hAnsi="Arial" w:cs="Arial"/>
      <w:b/>
      <w:bCs/>
      <w:kern w:val="2"/>
      <w:sz w:val="21"/>
      <w:szCs w:val="22"/>
      <w:lang w:eastAsia="zh-CN"/>
    </w:rPr>
  </w:style>
  <w:style w:type="character" w:customStyle="1" w:styleId="fontstyle01">
    <w:name w:val="fontstyle01"/>
    <w:basedOn w:val="a0"/>
    <w:qFormat/>
    <w:rPr>
      <w:rFonts w:ascii="Times-Roman" w:hAnsi="Times-Roman" w:hint="default"/>
      <w:color w:val="000000"/>
      <w:sz w:val="20"/>
      <w:szCs w:val="20"/>
    </w:rPr>
  </w:style>
  <w:style w:type="character" w:customStyle="1" w:styleId="fontstyle21">
    <w:name w:val="fontstyle21"/>
    <w:basedOn w:val="a0"/>
    <w:qFormat/>
    <w:rPr>
      <w:rFonts w:ascii="Helvetica" w:hAnsi="Helvetica" w:cs="Helvetica" w:hint="default"/>
      <w:color w:val="000000"/>
      <w:sz w:val="18"/>
      <w:szCs w:val="18"/>
    </w:rPr>
  </w:style>
  <w:style w:type="paragraph" w:styleId="af7">
    <w:name w:val="Revision"/>
    <w:hidden/>
    <w:uiPriority w:val="99"/>
    <w:unhideWhenUsed/>
    <w:rsid w:val="00CD37D4"/>
    <w:rPr>
      <w:rFonts w:ascii="Arial" w:eastAsia="Arial Unicode MS" w:hAnsi="Arial"/>
      <w:lang w:val="en-GB" w:eastAsia="en-US"/>
    </w:rPr>
  </w:style>
  <w:style w:type="paragraph" w:customStyle="1" w:styleId="DECISION">
    <w:name w:val="DECISION"/>
    <w:basedOn w:val="a"/>
    <w:rsid w:val="0076254C"/>
    <w:pPr>
      <w:widowControl w:val="0"/>
      <w:numPr>
        <w:numId w:val="12"/>
      </w:numPr>
      <w:spacing w:before="120" w:after="120"/>
    </w:pPr>
    <w:rPr>
      <w:rFonts w:ascii="Tahoma" w:eastAsia="DotumChe" w:hAnsi="Tahoma" w:cs="Cambria Math"/>
      <w:b/>
      <w:color w:val="0000FF"/>
      <w:u w:val="single"/>
    </w:rPr>
  </w:style>
  <w:style w:type="character" w:customStyle="1" w:styleId="11">
    <w:name w:val="页眉 字符1"/>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76254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241902">
      <w:bodyDiv w:val="1"/>
      <w:marLeft w:val="0"/>
      <w:marRight w:val="0"/>
      <w:marTop w:val="0"/>
      <w:marBottom w:val="0"/>
      <w:divBdr>
        <w:top w:val="none" w:sz="0" w:space="0" w:color="auto"/>
        <w:left w:val="none" w:sz="0" w:space="0" w:color="auto"/>
        <w:bottom w:val="none" w:sz="0" w:space="0" w:color="auto"/>
        <w:right w:val="none" w:sz="0" w:space="0" w:color="auto"/>
      </w:divBdr>
    </w:div>
    <w:div w:id="1462845588">
      <w:bodyDiv w:val="1"/>
      <w:marLeft w:val="0"/>
      <w:marRight w:val="0"/>
      <w:marTop w:val="0"/>
      <w:marBottom w:val="0"/>
      <w:divBdr>
        <w:top w:val="none" w:sz="0" w:space="0" w:color="auto"/>
        <w:left w:val="none" w:sz="0" w:space="0" w:color="auto"/>
        <w:bottom w:val="none" w:sz="0" w:space="0" w:color="auto"/>
        <w:right w:val="none" w:sz="0" w:space="0" w:color="auto"/>
      </w:divBdr>
    </w:div>
    <w:div w:id="1539776473">
      <w:bodyDiv w:val="1"/>
      <w:marLeft w:val="0"/>
      <w:marRight w:val="0"/>
      <w:marTop w:val="0"/>
      <w:marBottom w:val="0"/>
      <w:divBdr>
        <w:top w:val="none" w:sz="0" w:space="0" w:color="auto"/>
        <w:left w:val="none" w:sz="0" w:space="0" w:color="auto"/>
        <w:bottom w:val="none" w:sz="0" w:space="0" w:color="auto"/>
        <w:right w:val="none" w:sz="0" w:space="0" w:color="auto"/>
      </w:divBdr>
    </w:div>
    <w:div w:id="16325133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32</TotalTime>
  <Pages>7</Pages>
  <Words>2430</Words>
  <Characters>13857</Characters>
  <Application>Microsoft Office Word</Application>
  <DocSecurity>0</DocSecurity>
  <Lines>115</Lines>
  <Paragraphs>32</Paragraphs>
  <ScaleCrop>false</ScaleCrop>
  <Company>CMCC</Company>
  <LinksUpToDate>false</LinksUpToDate>
  <CharactersWithSpaces>16255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CMCC</dc:creator>
  <cp:lastModifiedBy>CMCC</cp:lastModifiedBy>
  <cp:revision>5</cp:revision>
  <cp:lastPrinted>2016-01-11T02:35:00Z</cp:lastPrinted>
  <dcterms:created xsi:type="dcterms:W3CDTF">2024-02-18T07:38:00Z</dcterms:created>
  <dcterms:modified xsi:type="dcterms:W3CDTF">2024-02-19T07:23:00Z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312DEF1D7C5D4F5F946B1C83602B6967</vt:lpwstr>
  </property>
</Properties>
</file>